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67D9" w:rsidRPr="002A6278" w:rsidRDefault="00BF67D9" w:rsidP="00FE3D91">
      <w:pPr>
        <w:pStyle w:val="Titolo"/>
        <w:widowControl w:val="0"/>
        <w:rPr>
          <w:rFonts w:asciiTheme="minorHAnsi" w:hAnsiTheme="minorHAnsi"/>
          <w:sz w:val="24"/>
          <w:szCs w:val="24"/>
        </w:rPr>
      </w:pPr>
      <w:r w:rsidRPr="002A6278">
        <w:rPr>
          <w:rFonts w:asciiTheme="minorHAnsi" w:hAnsiTheme="minorHAnsi"/>
          <w:sz w:val="24"/>
          <w:szCs w:val="24"/>
        </w:rPr>
        <w:t xml:space="preserve">RELAZIONE </w:t>
      </w:r>
      <w:r w:rsidR="00CF1C2F">
        <w:rPr>
          <w:rFonts w:asciiTheme="minorHAnsi" w:hAnsiTheme="minorHAnsi"/>
          <w:sz w:val="24"/>
          <w:szCs w:val="24"/>
        </w:rPr>
        <w:t>TECNICA</w:t>
      </w:r>
    </w:p>
    <w:p w:rsidR="00A6652D" w:rsidRPr="007E7AEE" w:rsidRDefault="00A6652D" w:rsidP="007E7AEE">
      <w:pPr>
        <w:pStyle w:val="Titolo2"/>
        <w:rPr>
          <w:rFonts w:asciiTheme="minorHAnsi" w:hAnsiTheme="minorHAnsi" w:cstheme="minorHAnsi"/>
        </w:rPr>
      </w:pPr>
      <w:bookmarkStart w:id="0" w:name="_Toc57399621"/>
      <w:bookmarkStart w:id="1" w:name="_Toc97764332"/>
      <w:r w:rsidRPr="007E7AEE">
        <w:rPr>
          <w:rFonts w:asciiTheme="minorHAnsi" w:hAnsiTheme="minorHAnsi" w:cstheme="minorHAnsi"/>
        </w:rPr>
        <w:t>Generalità</w:t>
      </w:r>
      <w:bookmarkEnd w:id="0"/>
      <w:bookmarkEnd w:id="1"/>
    </w:p>
    <w:p w:rsidR="00A93DB4" w:rsidRDefault="00AC37FD" w:rsidP="00FE3D91">
      <w:pPr>
        <w:widowControl w:val="0"/>
        <w:spacing w:line="360" w:lineRule="auto"/>
        <w:ind w:right="-1"/>
        <w:jc w:val="both"/>
        <w:rPr>
          <w:rFonts w:asciiTheme="minorHAnsi" w:hAnsiTheme="minorHAnsi"/>
          <w:sz w:val="24"/>
          <w:szCs w:val="24"/>
        </w:rPr>
      </w:pPr>
      <w:r>
        <w:rPr>
          <w:rFonts w:asciiTheme="minorHAnsi" w:hAnsiTheme="minorHAnsi"/>
          <w:sz w:val="24"/>
          <w:szCs w:val="24"/>
        </w:rPr>
        <w:t xml:space="preserve">L’intervento in progetto riguarda la </w:t>
      </w:r>
      <w:r w:rsidRPr="00A93DB4">
        <w:rPr>
          <w:rFonts w:asciiTheme="minorHAnsi" w:hAnsiTheme="minorHAnsi"/>
          <w:sz w:val="24"/>
          <w:szCs w:val="24"/>
        </w:rPr>
        <w:t xml:space="preserve">realizzazione </w:t>
      </w:r>
      <w:r>
        <w:rPr>
          <w:rFonts w:asciiTheme="minorHAnsi" w:hAnsiTheme="minorHAnsi"/>
          <w:sz w:val="24"/>
          <w:szCs w:val="24"/>
        </w:rPr>
        <w:t xml:space="preserve">della </w:t>
      </w:r>
      <w:r w:rsidRPr="00AC37FD">
        <w:rPr>
          <w:rFonts w:asciiTheme="minorHAnsi" w:hAnsiTheme="minorHAnsi"/>
          <w:b/>
          <w:sz w:val="24"/>
          <w:szCs w:val="24"/>
        </w:rPr>
        <w:t>“Nuova scuola dell’infanzia”</w:t>
      </w:r>
      <w:r>
        <w:rPr>
          <w:rFonts w:asciiTheme="minorHAnsi" w:hAnsiTheme="minorHAnsi"/>
          <w:sz w:val="24"/>
          <w:szCs w:val="24"/>
        </w:rPr>
        <w:t xml:space="preserve"> nel C</w:t>
      </w:r>
      <w:r>
        <w:rPr>
          <w:rFonts w:asciiTheme="minorHAnsi" w:hAnsiTheme="minorHAnsi"/>
          <w:sz w:val="24"/>
          <w:szCs w:val="24"/>
        </w:rPr>
        <w:t>o</w:t>
      </w:r>
      <w:r>
        <w:rPr>
          <w:rFonts w:asciiTheme="minorHAnsi" w:hAnsiTheme="minorHAnsi"/>
          <w:sz w:val="24"/>
          <w:szCs w:val="24"/>
        </w:rPr>
        <w:t>mune di P</w:t>
      </w:r>
      <w:r w:rsidRPr="00A93DB4">
        <w:rPr>
          <w:rFonts w:asciiTheme="minorHAnsi" w:hAnsiTheme="minorHAnsi"/>
          <w:sz w:val="24"/>
          <w:szCs w:val="24"/>
        </w:rPr>
        <w:t>andino</w:t>
      </w:r>
      <w:r>
        <w:rPr>
          <w:rFonts w:asciiTheme="minorHAnsi" w:hAnsiTheme="minorHAnsi"/>
          <w:sz w:val="24"/>
          <w:szCs w:val="24"/>
        </w:rPr>
        <w:t xml:space="preserve"> (CR).</w:t>
      </w:r>
      <w:r w:rsidRPr="00A93DB4">
        <w:rPr>
          <w:rFonts w:asciiTheme="minorHAnsi" w:hAnsiTheme="minorHAnsi"/>
          <w:sz w:val="24"/>
          <w:szCs w:val="24"/>
        </w:rPr>
        <w:t xml:space="preserve"> </w:t>
      </w:r>
      <w:r w:rsidRPr="00AC37FD">
        <w:rPr>
          <w:rFonts w:asciiTheme="minorHAnsi" w:hAnsiTheme="minorHAnsi"/>
          <w:b/>
          <w:sz w:val="24"/>
          <w:szCs w:val="24"/>
        </w:rPr>
        <w:t>Intervento PNRR finanziato dall’Unione Europea NEXTGENERETIONUE - Missione 4: istruzione e ricerca, avviso pubblico 48047 del 2.12.2021. Componente 1 - P</w:t>
      </w:r>
      <w:r w:rsidRPr="00AC37FD">
        <w:rPr>
          <w:rFonts w:asciiTheme="minorHAnsi" w:hAnsiTheme="minorHAnsi"/>
          <w:b/>
          <w:sz w:val="24"/>
          <w:szCs w:val="24"/>
        </w:rPr>
        <w:t>o</w:t>
      </w:r>
      <w:r w:rsidRPr="00AC37FD">
        <w:rPr>
          <w:rFonts w:asciiTheme="minorHAnsi" w:hAnsiTheme="minorHAnsi"/>
          <w:b/>
          <w:sz w:val="24"/>
          <w:szCs w:val="24"/>
        </w:rPr>
        <w:t>tenziamento dell’offerta dei servizi di istruzione: dagli asili nido alle università. Investimento 1.1: piano per asili nido e scuole dell’infanzia e servizi di educazione e cura per la prima i</w:t>
      </w:r>
      <w:r w:rsidRPr="00AC37FD">
        <w:rPr>
          <w:rFonts w:asciiTheme="minorHAnsi" w:hAnsiTheme="minorHAnsi"/>
          <w:b/>
          <w:sz w:val="24"/>
          <w:szCs w:val="24"/>
        </w:rPr>
        <w:t>n</w:t>
      </w:r>
      <w:r w:rsidRPr="00AC37FD">
        <w:rPr>
          <w:rFonts w:asciiTheme="minorHAnsi" w:hAnsiTheme="minorHAnsi"/>
          <w:b/>
          <w:sz w:val="24"/>
          <w:szCs w:val="24"/>
        </w:rPr>
        <w:t>fanzia.</w:t>
      </w:r>
    </w:p>
    <w:p w:rsidR="00A6652D" w:rsidRPr="00CF1C2F" w:rsidRDefault="00A6652D" w:rsidP="00FE3D91">
      <w:pPr>
        <w:widowControl w:val="0"/>
        <w:spacing w:line="360" w:lineRule="auto"/>
        <w:ind w:right="-1"/>
        <w:jc w:val="both"/>
        <w:rPr>
          <w:rFonts w:asciiTheme="minorHAnsi" w:hAnsiTheme="minorHAnsi"/>
          <w:sz w:val="24"/>
          <w:szCs w:val="24"/>
        </w:rPr>
      </w:pPr>
      <w:r w:rsidRPr="00CF1C2F">
        <w:rPr>
          <w:rFonts w:asciiTheme="minorHAnsi" w:hAnsiTheme="minorHAnsi"/>
          <w:sz w:val="24"/>
          <w:szCs w:val="24"/>
        </w:rPr>
        <w:t xml:space="preserve">La zona di esecuzione dei lavori è collocata a una quota </w:t>
      </w:r>
      <w:r w:rsidR="00F63692">
        <w:rPr>
          <w:rFonts w:asciiTheme="minorHAnsi" w:hAnsiTheme="minorHAnsi"/>
          <w:sz w:val="24"/>
          <w:szCs w:val="24"/>
        </w:rPr>
        <w:t xml:space="preserve">di </w:t>
      </w:r>
      <w:r w:rsidRPr="00CF1C2F">
        <w:rPr>
          <w:rFonts w:asciiTheme="minorHAnsi" w:hAnsiTheme="minorHAnsi"/>
          <w:sz w:val="24"/>
          <w:szCs w:val="24"/>
        </w:rPr>
        <w:t xml:space="preserve">circa m </w:t>
      </w:r>
      <w:r w:rsidR="00CF0DE6">
        <w:rPr>
          <w:rFonts w:asciiTheme="minorHAnsi" w:hAnsiTheme="minorHAnsi"/>
          <w:sz w:val="24"/>
          <w:szCs w:val="24"/>
        </w:rPr>
        <w:t>84</w:t>
      </w:r>
      <w:r w:rsidRPr="00CF1C2F">
        <w:rPr>
          <w:rFonts w:asciiTheme="minorHAnsi" w:hAnsiTheme="minorHAnsi"/>
          <w:sz w:val="24"/>
          <w:szCs w:val="24"/>
        </w:rPr>
        <w:t xml:space="preserve"> </w:t>
      </w:r>
      <w:proofErr w:type="spellStart"/>
      <w:r w:rsidRPr="00CF1C2F">
        <w:rPr>
          <w:rFonts w:asciiTheme="minorHAnsi" w:hAnsiTheme="minorHAnsi"/>
          <w:sz w:val="24"/>
          <w:szCs w:val="24"/>
        </w:rPr>
        <w:t>slm</w:t>
      </w:r>
      <w:proofErr w:type="spellEnd"/>
      <w:r w:rsidRPr="00CF1C2F">
        <w:rPr>
          <w:rFonts w:asciiTheme="minorHAnsi" w:hAnsiTheme="minorHAnsi"/>
          <w:sz w:val="24"/>
          <w:szCs w:val="24"/>
        </w:rPr>
        <w:t>. Il territorio del C</w:t>
      </w:r>
      <w:r w:rsidRPr="00CF1C2F">
        <w:rPr>
          <w:rFonts w:asciiTheme="minorHAnsi" w:hAnsiTheme="minorHAnsi"/>
          <w:sz w:val="24"/>
          <w:szCs w:val="24"/>
        </w:rPr>
        <w:t>o</w:t>
      </w:r>
      <w:r w:rsidRPr="00CF1C2F">
        <w:rPr>
          <w:rFonts w:asciiTheme="minorHAnsi" w:hAnsiTheme="minorHAnsi"/>
          <w:sz w:val="24"/>
          <w:szCs w:val="24"/>
        </w:rPr>
        <w:t xml:space="preserve">mune di </w:t>
      </w:r>
      <w:r w:rsidR="00CF0DE6">
        <w:rPr>
          <w:rFonts w:asciiTheme="minorHAnsi" w:hAnsiTheme="minorHAnsi"/>
          <w:sz w:val="24"/>
          <w:szCs w:val="24"/>
        </w:rPr>
        <w:t>Pandino</w:t>
      </w:r>
      <w:r w:rsidR="00CF0DE6" w:rsidRPr="00CF1C2F">
        <w:rPr>
          <w:rFonts w:asciiTheme="minorHAnsi" w:hAnsiTheme="minorHAnsi"/>
          <w:sz w:val="24"/>
          <w:szCs w:val="24"/>
        </w:rPr>
        <w:t xml:space="preserve"> </w:t>
      </w:r>
      <w:r w:rsidRPr="00CF1C2F">
        <w:rPr>
          <w:rFonts w:asciiTheme="minorHAnsi" w:hAnsiTheme="minorHAnsi"/>
          <w:sz w:val="24"/>
          <w:szCs w:val="24"/>
        </w:rPr>
        <w:t>(</w:t>
      </w:r>
      <w:r w:rsidR="00CF0DE6">
        <w:rPr>
          <w:rFonts w:asciiTheme="minorHAnsi" w:hAnsiTheme="minorHAnsi"/>
          <w:sz w:val="24"/>
          <w:szCs w:val="24"/>
        </w:rPr>
        <w:t>CR</w:t>
      </w:r>
      <w:r w:rsidRPr="00CF1C2F">
        <w:rPr>
          <w:rFonts w:asciiTheme="minorHAnsi" w:hAnsiTheme="minorHAnsi"/>
          <w:sz w:val="24"/>
          <w:szCs w:val="24"/>
        </w:rPr>
        <w:t xml:space="preserve">) è definito sismico di Zona </w:t>
      </w:r>
      <w:r w:rsidR="00CF0DE6">
        <w:rPr>
          <w:rFonts w:asciiTheme="minorHAnsi" w:hAnsiTheme="minorHAnsi"/>
          <w:sz w:val="24"/>
          <w:szCs w:val="24"/>
        </w:rPr>
        <w:t>3</w:t>
      </w:r>
      <w:r w:rsidR="003A5E48">
        <w:rPr>
          <w:rFonts w:asciiTheme="minorHAnsi" w:hAnsiTheme="minorHAnsi"/>
          <w:sz w:val="24"/>
          <w:szCs w:val="24"/>
        </w:rPr>
        <w:t>:</w:t>
      </w:r>
      <w:r w:rsidRPr="00CF1C2F">
        <w:rPr>
          <w:rFonts w:asciiTheme="minorHAnsi" w:hAnsiTheme="minorHAnsi"/>
          <w:sz w:val="24"/>
          <w:szCs w:val="24"/>
        </w:rPr>
        <w:t xml:space="preserve"> </w:t>
      </w:r>
      <w:r w:rsidR="00CF0DE6">
        <w:rPr>
          <w:rFonts w:asciiTheme="minorHAnsi" w:hAnsiTheme="minorHAnsi"/>
          <w:sz w:val="24"/>
          <w:szCs w:val="24"/>
        </w:rPr>
        <w:t>“</w:t>
      </w:r>
      <w:r w:rsidR="00CF0DE6">
        <w:rPr>
          <w:rFonts w:ascii="Arial" w:hAnsi="Arial" w:cs="Arial"/>
          <w:color w:val="333333"/>
          <w:shd w:val="clear" w:color="auto" w:fill="FFFFFF"/>
        </w:rPr>
        <w:t>Zona con pericolosità sismica bassa, che può essere soggetta a scuotimenti modesti”</w:t>
      </w:r>
      <w:r w:rsidRPr="00CF1C2F">
        <w:rPr>
          <w:rFonts w:asciiTheme="minorHAnsi" w:hAnsiTheme="minorHAnsi"/>
          <w:sz w:val="24"/>
          <w:szCs w:val="24"/>
        </w:rPr>
        <w:t>:</w:t>
      </w:r>
    </w:p>
    <w:p w:rsidR="00A6652D" w:rsidRDefault="00CF1C2F" w:rsidP="00FE3D91">
      <w:pPr>
        <w:widowControl w:val="0"/>
        <w:spacing w:line="360" w:lineRule="auto"/>
        <w:jc w:val="center"/>
        <w:rPr>
          <w:rFonts w:asciiTheme="minorHAnsi" w:hAnsiTheme="minorHAnsi"/>
          <w:sz w:val="24"/>
          <w:szCs w:val="24"/>
        </w:rPr>
      </w:pPr>
      <w:r>
        <w:rPr>
          <w:rFonts w:asciiTheme="minorHAnsi" w:hAnsiTheme="minorHAnsi"/>
          <w:noProof/>
          <w:sz w:val="24"/>
          <w:szCs w:val="24"/>
        </w:rPr>
        <w:drawing>
          <wp:inline distT="0" distB="0" distL="0" distR="0">
            <wp:extent cx="5356031" cy="2769678"/>
            <wp:effectExtent l="19050" t="0" r="0" b="0"/>
            <wp:docPr id="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l="12314" t="29722" r="20663" b="8660"/>
                    <a:stretch>
                      <a:fillRect/>
                    </a:stretch>
                  </pic:blipFill>
                  <pic:spPr bwMode="auto">
                    <a:xfrm>
                      <a:off x="0" y="0"/>
                      <a:ext cx="5357906" cy="2770648"/>
                    </a:xfrm>
                    <a:prstGeom prst="rect">
                      <a:avLst/>
                    </a:prstGeom>
                    <a:noFill/>
                    <a:ln w="9525">
                      <a:noFill/>
                      <a:miter lim="800000"/>
                      <a:headEnd/>
                      <a:tailEnd/>
                    </a:ln>
                  </pic:spPr>
                </pic:pic>
              </a:graphicData>
            </a:graphic>
          </wp:inline>
        </w:drawing>
      </w:r>
    </w:p>
    <w:p w:rsidR="00CF0DE6" w:rsidRDefault="00CF0DE6" w:rsidP="00FE3D91">
      <w:pPr>
        <w:widowControl w:val="0"/>
        <w:spacing w:line="360" w:lineRule="auto"/>
        <w:jc w:val="center"/>
        <w:rPr>
          <w:rFonts w:asciiTheme="minorHAnsi" w:hAnsiTheme="minorHAnsi"/>
          <w:sz w:val="24"/>
          <w:szCs w:val="24"/>
        </w:rPr>
      </w:pPr>
      <w:r>
        <w:rPr>
          <w:rFonts w:asciiTheme="minorHAnsi" w:hAnsiTheme="minorHAnsi"/>
          <w:noProof/>
          <w:sz w:val="24"/>
          <w:szCs w:val="24"/>
        </w:rPr>
        <w:drawing>
          <wp:inline distT="0" distB="0" distL="0" distR="0">
            <wp:extent cx="2151656" cy="2446640"/>
            <wp:effectExtent l="19050" t="0" r="994" b="0"/>
            <wp:docPr id="9"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l="83143" t="19095" b="46825"/>
                    <a:stretch>
                      <a:fillRect/>
                    </a:stretch>
                  </pic:blipFill>
                  <pic:spPr bwMode="auto">
                    <a:xfrm>
                      <a:off x="0" y="0"/>
                      <a:ext cx="2151657" cy="2446641"/>
                    </a:xfrm>
                    <a:prstGeom prst="rect">
                      <a:avLst/>
                    </a:prstGeom>
                    <a:noFill/>
                    <a:ln w="9525">
                      <a:noFill/>
                      <a:miter lim="800000"/>
                      <a:headEnd/>
                      <a:tailEnd/>
                    </a:ln>
                  </pic:spPr>
                </pic:pic>
              </a:graphicData>
            </a:graphic>
          </wp:inline>
        </w:drawing>
      </w:r>
    </w:p>
    <w:p w:rsidR="003A5E48" w:rsidRPr="00CF1C2F" w:rsidRDefault="003A5E48" w:rsidP="00FE3D91">
      <w:pPr>
        <w:widowControl w:val="0"/>
        <w:spacing w:line="360" w:lineRule="auto"/>
        <w:jc w:val="both"/>
        <w:rPr>
          <w:rFonts w:asciiTheme="minorHAnsi" w:hAnsiTheme="minorHAnsi"/>
          <w:sz w:val="24"/>
          <w:szCs w:val="24"/>
        </w:rPr>
      </w:pPr>
      <w:r>
        <w:rPr>
          <w:rFonts w:asciiTheme="minorHAnsi" w:hAnsiTheme="minorHAnsi"/>
          <w:sz w:val="24"/>
          <w:szCs w:val="24"/>
        </w:rPr>
        <w:t>Tutte le calcolazioni saranno effettuate nel rispetto della normativa sismica DM2018.</w:t>
      </w:r>
    </w:p>
    <w:p w:rsidR="00A6652D" w:rsidRPr="007E7AEE" w:rsidRDefault="00A6652D" w:rsidP="007E7AEE">
      <w:pPr>
        <w:pStyle w:val="Titolo2"/>
        <w:rPr>
          <w:rFonts w:asciiTheme="minorHAnsi" w:hAnsiTheme="minorHAnsi" w:cstheme="minorHAnsi"/>
        </w:rPr>
      </w:pPr>
      <w:bookmarkStart w:id="2" w:name="_Toc97764333"/>
      <w:r w:rsidRPr="007E7AEE">
        <w:rPr>
          <w:rFonts w:asciiTheme="minorHAnsi" w:hAnsiTheme="minorHAnsi" w:cstheme="minorHAnsi"/>
        </w:rPr>
        <w:lastRenderedPageBreak/>
        <w:t>descrizione dell’edificio</w:t>
      </w:r>
      <w:bookmarkEnd w:id="2"/>
    </w:p>
    <w:p w:rsidR="00A6652D" w:rsidRDefault="008261CB" w:rsidP="00FE3D91">
      <w:pPr>
        <w:widowControl w:val="0"/>
        <w:spacing w:line="360" w:lineRule="auto"/>
        <w:jc w:val="both"/>
        <w:rPr>
          <w:rFonts w:asciiTheme="minorHAnsi" w:hAnsiTheme="minorHAnsi"/>
          <w:sz w:val="24"/>
          <w:szCs w:val="24"/>
        </w:rPr>
      </w:pPr>
      <w:r>
        <w:rPr>
          <w:rFonts w:asciiTheme="minorHAnsi" w:hAnsiTheme="minorHAnsi"/>
          <w:sz w:val="24"/>
          <w:szCs w:val="24"/>
        </w:rPr>
        <w:t>Il nuovo fabbricato da adibire a scuola dell’infanzia (3-6 anni) sarà realizzato in un’area libera da ogni costruzione di proprietà del Comune di Pandino (CR) e con destinazione d’uso specif</w:t>
      </w:r>
      <w:r>
        <w:rPr>
          <w:rFonts w:asciiTheme="minorHAnsi" w:hAnsiTheme="minorHAnsi"/>
          <w:sz w:val="24"/>
          <w:szCs w:val="24"/>
        </w:rPr>
        <w:t>i</w:t>
      </w:r>
      <w:r>
        <w:rPr>
          <w:rFonts w:asciiTheme="minorHAnsi" w:hAnsiTheme="minorHAnsi"/>
          <w:sz w:val="24"/>
          <w:szCs w:val="24"/>
        </w:rPr>
        <w:t>catamente prevista nel P</w:t>
      </w:r>
      <w:r w:rsidR="00E776F4">
        <w:rPr>
          <w:rFonts w:asciiTheme="minorHAnsi" w:hAnsiTheme="minorHAnsi"/>
          <w:sz w:val="24"/>
          <w:szCs w:val="24"/>
        </w:rPr>
        <w:t>GT</w:t>
      </w:r>
      <w:r>
        <w:rPr>
          <w:rFonts w:asciiTheme="minorHAnsi" w:hAnsiTheme="minorHAnsi"/>
          <w:sz w:val="24"/>
          <w:szCs w:val="24"/>
        </w:rPr>
        <w:t xml:space="preserve"> per “servizi esistenti” vista la presenza</w:t>
      </w:r>
      <w:r w:rsidR="00AC37FD">
        <w:rPr>
          <w:rFonts w:asciiTheme="minorHAnsi" w:hAnsiTheme="minorHAnsi"/>
          <w:sz w:val="24"/>
          <w:szCs w:val="24"/>
        </w:rPr>
        <w:t>,</w:t>
      </w:r>
      <w:r>
        <w:rPr>
          <w:rFonts w:asciiTheme="minorHAnsi" w:hAnsiTheme="minorHAnsi"/>
          <w:sz w:val="24"/>
          <w:szCs w:val="24"/>
        </w:rPr>
        <w:t xml:space="preserve"> in posizione adiacente, di un edificio </w:t>
      </w:r>
      <w:r w:rsidR="00AC37FD">
        <w:rPr>
          <w:rFonts w:asciiTheme="minorHAnsi" w:hAnsiTheme="minorHAnsi"/>
          <w:sz w:val="24"/>
          <w:szCs w:val="24"/>
        </w:rPr>
        <w:t>ad uso</w:t>
      </w:r>
      <w:r>
        <w:rPr>
          <w:rFonts w:asciiTheme="minorHAnsi" w:hAnsiTheme="minorHAnsi"/>
          <w:sz w:val="24"/>
          <w:szCs w:val="24"/>
        </w:rPr>
        <w:t xml:space="preserve"> asilo nido dell’infanzia (0-3 anni): la nuova scuola completerà l’offerta scol</w:t>
      </w:r>
      <w:r>
        <w:rPr>
          <w:rFonts w:asciiTheme="minorHAnsi" w:hAnsiTheme="minorHAnsi"/>
          <w:sz w:val="24"/>
          <w:szCs w:val="24"/>
        </w:rPr>
        <w:t>a</w:t>
      </w:r>
      <w:r>
        <w:rPr>
          <w:rFonts w:asciiTheme="minorHAnsi" w:hAnsiTheme="minorHAnsi"/>
          <w:sz w:val="24"/>
          <w:szCs w:val="24"/>
        </w:rPr>
        <w:t xml:space="preserve">stica del Comune e </w:t>
      </w:r>
      <w:r w:rsidR="00AC37FD">
        <w:rPr>
          <w:rFonts w:asciiTheme="minorHAnsi" w:hAnsiTheme="minorHAnsi"/>
          <w:sz w:val="24"/>
          <w:szCs w:val="24"/>
        </w:rPr>
        <w:t>creerà</w:t>
      </w:r>
      <w:r>
        <w:rPr>
          <w:rFonts w:asciiTheme="minorHAnsi" w:hAnsiTheme="minorHAnsi"/>
          <w:sz w:val="24"/>
          <w:szCs w:val="24"/>
        </w:rPr>
        <w:t xml:space="preserve"> un’importante sinergia tra i due plessi che permetterà sia economie di scala che specifiche attività integrative e di servizio (cucina, mensa, spazi comuni, ecc.).</w:t>
      </w:r>
    </w:p>
    <w:p w:rsidR="00AC547C" w:rsidRDefault="003168E2" w:rsidP="00FE3D91">
      <w:pPr>
        <w:widowControl w:val="0"/>
        <w:spacing w:line="360" w:lineRule="auto"/>
        <w:jc w:val="both"/>
        <w:rPr>
          <w:rFonts w:asciiTheme="minorHAnsi" w:hAnsiTheme="minorHAnsi"/>
          <w:sz w:val="24"/>
          <w:szCs w:val="24"/>
        </w:rPr>
      </w:pPr>
      <w:r>
        <w:rPr>
          <w:rFonts w:asciiTheme="minorHAnsi" w:hAnsiTheme="minorHAnsi"/>
          <w:sz w:val="24"/>
          <w:szCs w:val="24"/>
        </w:rPr>
        <w:t xml:space="preserve">L’area da utilizzare è censita al foglio catastale n. 14 part. </w:t>
      </w:r>
      <w:r w:rsidR="00AC547C">
        <w:rPr>
          <w:rFonts w:asciiTheme="minorHAnsi" w:hAnsiTheme="minorHAnsi"/>
          <w:sz w:val="24"/>
          <w:szCs w:val="24"/>
        </w:rPr>
        <w:t>758</w:t>
      </w:r>
    </w:p>
    <w:p w:rsidR="00AC547C" w:rsidRDefault="00AC547C" w:rsidP="00AC547C">
      <w:pPr>
        <w:widowControl w:val="0"/>
        <w:spacing w:line="360" w:lineRule="auto"/>
        <w:jc w:val="center"/>
        <w:rPr>
          <w:rFonts w:asciiTheme="minorHAnsi" w:hAnsiTheme="minorHAnsi"/>
          <w:sz w:val="24"/>
          <w:szCs w:val="24"/>
        </w:rPr>
      </w:pPr>
      <w:r>
        <w:rPr>
          <w:rFonts w:asciiTheme="minorHAnsi" w:hAnsiTheme="minorHAnsi"/>
          <w:noProof/>
          <w:sz w:val="24"/>
          <w:szCs w:val="24"/>
        </w:rPr>
        <w:drawing>
          <wp:inline distT="0" distB="0" distL="0" distR="0">
            <wp:extent cx="5250815" cy="3759535"/>
            <wp:effectExtent l="19050" t="0" r="6985"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l="13812" t="18365" r="29228" b="9143"/>
                    <a:stretch>
                      <a:fillRect/>
                    </a:stretch>
                  </pic:blipFill>
                  <pic:spPr bwMode="auto">
                    <a:xfrm>
                      <a:off x="0" y="0"/>
                      <a:ext cx="5255944" cy="3763207"/>
                    </a:xfrm>
                    <a:prstGeom prst="rect">
                      <a:avLst/>
                    </a:prstGeom>
                    <a:noFill/>
                    <a:ln w="9525">
                      <a:noFill/>
                      <a:miter lim="800000"/>
                      <a:headEnd/>
                      <a:tailEnd/>
                    </a:ln>
                  </pic:spPr>
                </pic:pic>
              </a:graphicData>
            </a:graphic>
          </wp:inline>
        </w:drawing>
      </w:r>
    </w:p>
    <w:p w:rsidR="008261CB" w:rsidRDefault="003168E2" w:rsidP="00FE3D91">
      <w:pPr>
        <w:widowControl w:val="0"/>
        <w:spacing w:line="360" w:lineRule="auto"/>
        <w:jc w:val="both"/>
        <w:rPr>
          <w:rFonts w:asciiTheme="minorHAnsi" w:hAnsiTheme="minorHAnsi"/>
          <w:sz w:val="24"/>
          <w:szCs w:val="24"/>
        </w:rPr>
      </w:pPr>
      <w:r>
        <w:rPr>
          <w:rFonts w:asciiTheme="minorHAnsi" w:hAnsiTheme="minorHAnsi"/>
          <w:sz w:val="24"/>
          <w:szCs w:val="24"/>
        </w:rPr>
        <w:t xml:space="preserve">ed </w:t>
      </w:r>
      <w:r w:rsidR="008261CB">
        <w:rPr>
          <w:rFonts w:asciiTheme="minorHAnsi" w:hAnsiTheme="minorHAnsi"/>
          <w:sz w:val="24"/>
          <w:szCs w:val="24"/>
        </w:rPr>
        <w:t>ha</w:t>
      </w:r>
      <w:r>
        <w:rPr>
          <w:rFonts w:asciiTheme="minorHAnsi" w:hAnsiTheme="minorHAnsi"/>
          <w:sz w:val="24"/>
          <w:szCs w:val="24"/>
        </w:rPr>
        <w:t>,</w:t>
      </w:r>
      <w:r w:rsidR="008261CB">
        <w:rPr>
          <w:rFonts w:asciiTheme="minorHAnsi" w:hAnsiTheme="minorHAnsi"/>
          <w:sz w:val="24"/>
          <w:szCs w:val="24"/>
        </w:rPr>
        <w:t xml:space="preserve"> all’art. 7 Capo III delle NTA</w:t>
      </w:r>
      <w:r>
        <w:rPr>
          <w:rFonts w:asciiTheme="minorHAnsi" w:hAnsiTheme="minorHAnsi"/>
          <w:sz w:val="24"/>
          <w:szCs w:val="24"/>
        </w:rPr>
        <w:t>,</w:t>
      </w:r>
      <w:r w:rsidR="008261CB">
        <w:rPr>
          <w:rFonts w:asciiTheme="minorHAnsi" w:hAnsiTheme="minorHAnsi"/>
          <w:sz w:val="24"/>
          <w:szCs w:val="24"/>
        </w:rPr>
        <w:t xml:space="preserve"> le seguenti prescrizioni che saranno, ovviamente, inter</w:t>
      </w:r>
      <w:r w:rsidR="008261CB">
        <w:rPr>
          <w:rFonts w:asciiTheme="minorHAnsi" w:hAnsiTheme="minorHAnsi"/>
          <w:sz w:val="24"/>
          <w:szCs w:val="24"/>
        </w:rPr>
        <w:t>a</w:t>
      </w:r>
      <w:r w:rsidR="008261CB">
        <w:rPr>
          <w:rFonts w:asciiTheme="minorHAnsi" w:hAnsiTheme="minorHAnsi"/>
          <w:sz w:val="24"/>
          <w:szCs w:val="24"/>
        </w:rPr>
        <w:t>mente rispettate:</w:t>
      </w:r>
    </w:p>
    <w:p w:rsidR="008261CB" w:rsidRDefault="008261CB" w:rsidP="00FE3D91">
      <w:pPr>
        <w:widowControl w:val="0"/>
        <w:spacing w:line="360" w:lineRule="auto"/>
        <w:jc w:val="center"/>
        <w:rPr>
          <w:rFonts w:asciiTheme="minorHAnsi" w:hAnsiTheme="minorHAnsi"/>
          <w:sz w:val="24"/>
          <w:szCs w:val="24"/>
        </w:rPr>
      </w:pPr>
      <w:r>
        <w:rPr>
          <w:rFonts w:asciiTheme="minorHAnsi" w:hAnsiTheme="minorHAnsi"/>
          <w:noProof/>
          <w:sz w:val="24"/>
          <w:szCs w:val="24"/>
        </w:rPr>
        <w:drawing>
          <wp:inline distT="0" distB="0" distL="0" distR="0">
            <wp:extent cx="4707504" cy="1872465"/>
            <wp:effectExtent l="1905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11101" t="20061" r="35889" b="42477"/>
                    <a:stretch>
                      <a:fillRect/>
                    </a:stretch>
                  </pic:blipFill>
                  <pic:spPr bwMode="auto">
                    <a:xfrm>
                      <a:off x="0" y="0"/>
                      <a:ext cx="4713975" cy="1875039"/>
                    </a:xfrm>
                    <a:prstGeom prst="rect">
                      <a:avLst/>
                    </a:prstGeom>
                    <a:noFill/>
                    <a:ln w="9525">
                      <a:noFill/>
                      <a:miter lim="800000"/>
                      <a:headEnd/>
                      <a:tailEnd/>
                    </a:ln>
                  </pic:spPr>
                </pic:pic>
              </a:graphicData>
            </a:graphic>
          </wp:inline>
        </w:drawing>
      </w:r>
    </w:p>
    <w:p w:rsidR="003168E2" w:rsidRDefault="003168E2" w:rsidP="00FE3D91">
      <w:pPr>
        <w:widowControl w:val="0"/>
        <w:spacing w:line="360" w:lineRule="auto"/>
        <w:jc w:val="both"/>
        <w:rPr>
          <w:rFonts w:asciiTheme="minorHAnsi" w:hAnsiTheme="minorHAnsi"/>
          <w:sz w:val="24"/>
          <w:szCs w:val="24"/>
        </w:rPr>
      </w:pPr>
      <w:r>
        <w:rPr>
          <w:rFonts w:asciiTheme="minorHAnsi" w:hAnsiTheme="minorHAnsi"/>
          <w:sz w:val="24"/>
          <w:szCs w:val="24"/>
        </w:rPr>
        <w:t>L’area è sostanzialmente pianeggiante e costeggia la Roggia Raffreddo sul lato est.</w:t>
      </w:r>
    </w:p>
    <w:p w:rsidR="00AC547C" w:rsidRDefault="00AC547C" w:rsidP="009B2687">
      <w:pPr>
        <w:widowControl w:val="0"/>
        <w:spacing w:line="360" w:lineRule="auto"/>
        <w:jc w:val="center"/>
        <w:rPr>
          <w:rFonts w:asciiTheme="minorHAnsi" w:hAnsiTheme="minorHAnsi"/>
          <w:sz w:val="24"/>
          <w:szCs w:val="24"/>
        </w:rPr>
      </w:pPr>
      <w:r>
        <w:rPr>
          <w:rFonts w:asciiTheme="minorHAnsi" w:hAnsiTheme="minorHAnsi"/>
          <w:noProof/>
          <w:sz w:val="24"/>
          <w:szCs w:val="24"/>
        </w:rPr>
        <w:lastRenderedPageBreak/>
        <w:drawing>
          <wp:inline distT="0" distB="0" distL="0" distR="0">
            <wp:extent cx="4071653" cy="3546281"/>
            <wp:effectExtent l="19050" t="0" r="5047"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l="18298" t="19001" r="39275" b="15217"/>
                    <a:stretch>
                      <a:fillRect/>
                    </a:stretch>
                  </pic:blipFill>
                  <pic:spPr bwMode="auto">
                    <a:xfrm>
                      <a:off x="0" y="0"/>
                      <a:ext cx="4071653" cy="3546281"/>
                    </a:xfrm>
                    <a:prstGeom prst="rect">
                      <a:avLst/>
                    </a:prstGeom>
                    <a:noFill/>
                    <a:ln w="9525">
                      <a:noFill/>
                      <a:miter lim="800000"/>
                      <a:headEnd/>
                      <a:tailEnd/>
                    </a:ln>
                  </pic:spPr>
                </pic:pic>
              </a:graphicData>
            </a:graphic>
          </wp:inline>
        </w:drawing>
      </w:r>
      <w:r>
        <w:rPr>
          <w:rFonts w:asciiTheme="minorHAnsi" w:hAnsiTheme="minorHAnsi"/>
          <w:noProof/>
          <w:sz w:val="24"/>
          <w:szCs w:val="24"/>
        </w:rPr>
        <w:drawing>
          <wp:inline distT="0" distB="0" distL="0" distR="0">
            <wp:extent cx="1637665" cy="1319917"/>
            <wp:effectExtent l="19050" t="0" r="635" b="0"/>
            <wp:docPr id="5"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l="71736" t="72216" r="20043" b="15993"/>
                    <a:stretch>
                      <a:fillRect/>
                    </a:stretch>
                  </pic:blipFill>
                  <pic:spPr bwMode="auto">
                    <a:xfrm>
                      <a:off x="0" y="0"/>
                      <a:ext cx="1637665" cy="1319917"/>
                    </a:xfrm>
                    <a:prstGeom prst="rect">
                      <a:avLst/>
                    </a:prstGeom>
                    <a:noFill/>
                    <a:ln w="9525">
                      <a:noFill/>
                      <a:miter lim="800000"/>
                      <a:headEnd/>
                      <a:tailEnd/>
                    </a:ln>
                  </pic:spPr>
                </pic:pic>
              </a:graphicData>
            </a:graphic>
          </wp:inline>
        </w:drawing>
      </w:r>
    </w:p>
    <w:p w:rsidR="003168E2" w:rsidRDefault="003168E2" w:rsidP="00FE3D91">
      <w:pPr>
        <w:widowControl w:val="0"/>
        <w:spacing w:line="360" w:lineRule="auto"/>
        <w:jc w:val="both"/>
        <w:rPr>
          <w:rFonts w:asciiTheme="minorHAnsi" w:hAnsiTheme="minorHAnsi"/>
          <w:sz w:val="24"/>
          <w:szCs w:val="24"/>
        </w:rPr>
      </w:pPr>
      <w:r>
        <w:rPr>
          <w:rFonts w:asciiTheme="minorHAnsi" w:hAnsiTheme="minorHAnsi"/>
          <w:sz w:val="24"/>
          <w:szCs w:val="24"/>
        </w:rPr>
        <w:t xml:space="preserve">Da rilievo effettuato è possibile ricavare un’area di circa mq 7396 e dunque una potenzialità edificatoria di circa mq 3698 ed un volume di circa </w:t>
      </w:r>
      <w:proofErr w:type="spellStart"/>
      <w:r>
        <w:rPr>
          <w:rFonts w:asciiTheme="minorHAnsi" w:hAnsiTheme="minorHAnsi"/>
          <w:sz w:val="24"/>
          <w:szCs w:val="24"/>
        </w:rPr>
        <w:t>mc</w:t>
      </w:r>
      <w:proofErr w:type="spellEnd"/>
      <w:r>
        <w:rPr>
          <w:rFonts w:asciiTheme="minorHAnsi" w:hAnsiTheme="minorHAnsi"/>
          <w:sz w:val="24"/>
          <w:szCs w:val="24"/>
        </w:rPr>
        <w:t xml:space="preserve"> 14792.</w:t>
      </w:r>
    </w:p>
    <w:p w:rsidR="00FE3D91" w:rsidRDefault="00FE3D91" w:rsidP="00FE3D91">
      <w:pPr>
        <w:widowControl w:val="0"/>
        <w:spacing w:line="360" w:lineRule="auto"/>
        <w:jc w:val="both"/>
        <w:rPr>
          <w:rFonts w:asciiTheme="minorHAnsi" w:hAnsiTheme="minorHAnsi"/>
          <w:sz w:val="24"/>
          <w:szCs w:val="24"/>
        </w:rPr>
      </w:pPr>
      <w:r>
        <w:rPr>
          <w:rFonts w:asciiTheme="minorHAnsi" w:hAnsiTheme="minorHAnsi"/>
          <w:sz w:val="24"/>
          <w:szCs w:val="24"/>
        </w:rPr>
        <w:t>Lo sazio, come da tabella seguente, è idoneo alla costruzione del fabbricato scolastico:</w:t>
      </w:r>
    </w:p>
    <w:p w:rsidR="00FE3D91" w:rsidRDefault="00FE3D91" w:rsidP="00FE3D91">
      <w:pPr>
        <w:widowControl w:val="0"/>
        <w:spacing w:line="360" w:lineRule="auto"/>
        <w:jc w:val="center"/>
        <w:rPr>
          <w:rFonts w:asciiTheme="minorHAnsi" w:hAnsiTheme="minorHAnsi"/>
          <w:sz w:val="24"/>
          <w:szCs w:val="24"/>
        </w:rPr>
      </w:pPr>
      <w:r>
        <w:rPr>
          <w:rFonts w:asciiTheme="minorHAnsi" w:hAnsiTheme="minorHAnsi"/>
          <w:noProof/>
          <w:sz w:val="24"/>
          <w:szCs w:val="24"/>
        </w:rPr>
        <w:drawing>
          <wp:inline distT="0" distB="0" distL="0" distR="0">
            <wp:extent cx="5104748" cy="540689"/>
            <wp:effectExtent l="19050" t="0" r="652"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l="40049" t="30688" r="26570" b="63030"/>
                    <a:stretch>
                      <a:fillRect/>
                    </a:stretch>
                  </pic:blipFill>
                  <pic:spPr bwMode="auto">
                    <a:xfrm>
                      <a:off x="0" y="0"/>
                      <a:ext cx="5125777" cy="542916"/>
                    </a:xfrm>
                    <a:prstGeom prst="rect">
                      <a:avLst/>
                    </a:prstGeom>
                    <a:noFill/>
                    <a:ln w="9525">
                      <a:noFill/>
                      <a:miter lim="800000"/>
                      <a:headEnd/>
                      <a:tailEnd/>
                    </a:ln>
                  </pic:spPr>
                </pic:pic>
              </a:graphicData>
            </a:graphic>
          </wp:inline>
        </w:drawing>
      </w:r>
    </w:p>
    <w:p w:rsidR="00FE3D91" w:rsidRDefault="00FE3D91" w:rsidP="00FE3D91">
      <w:pPr>
        <w:widowControl w:val="0"/>
        <w:spacing w:line="360" w:lineRule="auto"/>
        <w:jc w:val="center"/>
        <w:rPr>
          <w:rFonts w:asciiTheme="minorHAnsi" w:hAnsiTheme="minorHAnsi"/>
          <w:sz w:val="24"/>
          <w:szCs w:val="24"/>
        </w:rPr>
      </w:pPr>
      <w:r>
        <w:rPr>
          <w:rFonts w:asciiTheme="minorHAnsi" w:hAnsiTheme="minorHAnsi"/>
          <w:noProof/>
          <w:sz w:val="24"/>
          <w:szCs w:val="24"/>
        </w:rPr>
        <w:drawing>
          <wp:inline distT="0" distB="0" distL="0" distR="0">
            <wp:extent cx="4945618" cy="2184400"/>
            <wp:effectExtent l="19050" t="0" r="7382" b="0"/>
            <wp:docPr id="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l="40049" t="39447" r="32047" b="38675"/>
                    <a:stretch>
                      <a:fillRect/>
                    </a:stretch>
                  </pic:blipFill>
                  <pic:spPr bwMode="auto">
                    <a:xfrm>
                      <a:off x="0" y="0"/>
                      <a:ext cx="4958383" cy="2190038"/>
                    </a:xfrm>
                    <a:prstGeom prst="rect">
                      <a:avLst/>
                    </a:prstGeom>
                    <a:noFill/>
                    <a:ln w="9525">
                      <a:noFill/>
                      <a:miter lim="800000"/>
                      <a:headEnd/>
                      <a:tailEnd/>
                    </a:ln>
                  </pic:spPr>
                </pic:pic>
              </a:graphicData>
            </a:graphic>
          </wp:inline>
        </w:drawing>
      </w:r>
    </w:p>
    <w:p w:rsidR="003168E2" w:rsidRDefault="003168E2" w:rsidP="00FE3D91">
      <w:pPr>
        <w:widowControl w:val="0"/>
        <w:spacing w:line="360" w:lineRule="auto"/>
        <w:jc w:val="both"/>
        <w:rPr>
          <w:rFonts w:asciiTheme="minorHAnsi" w:hAnsiTheme="minorHAnsi"/>
          <w:sz w:val="24"/>
          <w:szCs w:val="24"/>
        </w:rPr>
      </w:pPr>
      <w:r>
        <w:rPr>
          <w:rFonts w:asciiTheme="minorHAnsi" w:hAnsiTheme="minorHAnsi"/>
          <w:sz w:val="24"/>
          <w:szCs w:val="24"/>
        </w:rPr>
        <w:t>Il fabbricato in progetto sarà costituito da un unico piano fuori terra e comprenderà tutti gli spazi previsti dal DM 1975 al fine di consentire il corretto svolgimento di tutte le attività co</w:t>
      </w:r>
      <w:r>
        <w:rPr>
          <w:rFonts w:asciiTheme="minorHAnsi" w:hAnsiTheme="minorHAnsi"/>
          <w:sz w:val="24"/>
          <w:szCs w:val="24"/>
        </w:rPr>
        <w:t>n</w:t>
      </w:r>
      <w:r>
        <w:rPr>
          <w:rFonts w:asciiTheme="minorHAnsi" w:hAnsiTheme="minorHAnsi"/>
          <w:sz w:val="24"/>
          <w:szCs w:val="24"/>
        </w:rPr>
        <w:t>nesse con l’utilizzo a scuola dell’infanzia.</w:t>
      </w:r>
    </w:p>
    <w:p w:rsidR="00E776F4" w:rsidRDefault="003168E2" w:rsidP="00FE3D91">
      <w:pPr>
        <w:widowControl w:val="0"/>
        <w:spacing w:line="360" w:lineRule="auto"/>
        <w:jc w:val="both"/>
        <w:rPr>
          <w:rFonts w:asciiTheme="minorHAnsi" w:hAnsiTheme="minorHAnsi"/>
          <w:sz w:val="24"/>
          <w:szCs w:val="24"/>
        </w:rPr>
      </w:pPr>
      <w:r>
        <w:rPr>
          <w:rFonts w:asciiTheme="minorHAnsi" w:hAnsiTheme="minorHAnsi"/>
          <w:sz w:val="24"/>
          <w:szCs w:val="24"/>
        </w:rPr>
        <w:t>In dettaglio saranno realizzate</w:t>
      </w:r>
      <w:r w:rsidR="00E776F4">
        <w:rPr>
          <w:rFonts w:asciiTheme="minorHAnsi" w:hAnsiTheme="minorHAnsi"/>
          <w:sz w:val="24"/>
          <w:szCs w:val="24"/>
        </w:rPr>
        <w:t>:</w:t>
      </w:r>
    </w:p>
    <w:p w:rsidR="00EC5C01" w:rsidRDefault="00EC5C01" w:rsidP="006312F4">
      <w:pPr>
        <w:pStyle w:val="Paragrafoelenco"/>
        <w:widowControl w:val="0"/>
        <w:numPr>
          <w:ilvl w:val="0"/>
          <w:numId w:val="11"/>
        </w:numPr>
        <w:spacing w:line="360" w:lineRule="auto"/>
        <w:ind w:left="426" w:hanging="426"/>
        <w:jc w:val="both"/>
        <w:rPr>
          <w:rFonts w:asciiTheme="minorHAnsi" w:hAnsiTheme="minorHAnsi"/>
          <w:sz w:val="24"/>
          <w:szCs w:val="24"/>
        </w:rPr>
      </w:pPr>
      <w:r>
        <w:rPr>
          <w:rFonts w:asciiTheme="minorHAnsi" w:hAnsiTheme="minorHAnsi"/>
          <w:sz w:val="24"/>
          <w:szCs w:val="24"/>
        </w:rPr>
        <w:t>un ingresso, su lato verso Via Baracca, dotato di locali a servizio delle attività del person</w:t>
      </w:r>
      <w:r>
        <w:rPr>
          <w:rFonts w:asciiTheme="minorHAnsi" w:hAnsiTheme="minorHAnsi"/>
          <w:sz w:val="24"/>
          <w:szCs w:val="24"/>
        </w:rPr>
        <w:t>a</w:t>
      </w:r>
      <w:r>
        <w:rPr>
          <w:rFonts w:asciiTheme="minorHAnsi" w:hAnsiTheme="minorHAnsi"/>
          <w:sz w:val="24"/>
          <w:szCs w:val="24"/>
        </w:rPr>
        <w:lastRenderedPageBreak/>
        <w:t>le di supporto ed ampio per avere il necessario spazio di accoglienza,</w:t>
      </w:r>
    </w:p>
    <w:p w:rsidR="00EC5C01" w:rsidRDefault="00EC5C01" w:rsidP="006312F4">
      <w:pPr>
        <w:pStyle w:val="Paragrafoelenco"/>
        <w:widowControl w:val="0"/>
        <w:numPr>
          <w:ilvl w:val="0"/>
          <w:numId w:val="11"/>
        </w:numPr>
        <w:spacing w:line="360" w:lineRule="auto"/>
        <w:ind w:left="426" w:hanging="426"/>
        <w:jc w:val="both"/>
        <w:rPr>
          <w:rFonts w:asciiTheme="minorHAnsi" w:hAnsiTheme="minorHAnsi"/>
          <w:sz w:val="24"/>
          <w:szCs w:val="24"/>
        </w:rPr>
      </w:pPr>
      <w:r>
        <w:rPr>
          <w:rFonts w:asciiTheme="minorHAnsi" w:hAnsiTheme="minorHAnsi"/>
          <w:sz w:val="24"/>
          <w:szCs w:val="24"/>
        </w:rPr>
        <w:t>corridoi e spazi di servizi per permettere l’accesso ad ogni locale,</w:t>
      </w:r>
    </w:p>
    <w:p w:rsidR="00E776F4" w:rsidRPr="006312F4" w:rsidRDefault="00E776F4" w:rsidP="006312F4">
      <w:pPr>
        <w:pStyle w:val="Paragrafoelenco"/>
        <w:widowControl w:val="0"/>
        <w:numPr>
          <w:ilvl w:val="0"/>
          <w:numId w:val="11"/>
        </w:numPr>
        <w:spacing w:line="360" w:lineRule="auto"/>
        <w:ind w:left="426" w:hanging="426"/>
        <w:jc w:val="both"/>
        <w:rPr>
          <w:rFonts w:asciiTheme="minorHAnsi" w:hAnsiTheme="minorHAnsi"/>
          <w:sz w:val="24"/>
          <w:szCs w:val="24"/>
        </w:rPr>
      </w:pPr>
      <w:r w:rsidRPr="006312F4">
        <w:rPr>
          <w:rFonts w:asciiTheme="minorHAnsi" w:hAnsiTheme="minorHAnsi"/>
          <w:sz w:val="24"/>
          <w:szCs w:val="24"/>
        </w:rPr>
        <w:t>n. 7 aule con tutti i locali accessori (bagni, spogliatoio e deposito) a servizi dell’aula in m</w:t>
      </w:r>
      <w:r w:rsidRPr="006312F4">
        <w:rPr>
          <w:rFonts w:asciiTheme="minorHAnsi" w:hAnsiTheme="minorHAnsi"/>
          <w:sz w:val="24"/>
          <w:szCs w:val="24"/>
        </w:rPr>
        <w:t>a</w:t>
      </w:r>
      <w:r w:rsidRPr="006312F4">
        <w:rPr>
          <w:rFonts w:asciiTheme="minorHAnsi" w:hAnsiTheme="minorHAnsi"/>
          <w:sz w:val="24"/>
          <w:szCs w:val="24"/>
        </w:rPr>
        <w:t>niera tale da creare un ambiente facilmente riconoscibile dal bambino e, sostanzialmente, esclusivo per fornire sicurezza. Complessivamente potranno essere accolti n. 196 bamb</w:t>
      </w:r>
      <w:r w:rsidRPr="006312F4">
        <w:rPr>
          <w:rFonts w:asciiTheme="minorHAnsi" w:hAnsiTheme="minorHAnsi"/>
          <w:sz w:val="24"/>
          <w:szCs w:val="24"/>
        </w:rPr>
        <w:t>i</w:t>
      </w:r>
      <w:r w:rsidRPr="006312F4">
        <w:rPr>
          <w:rFonts w:asciiTheme="minorHAnsi" w:hAnsiTheme="minorHAnsi"/>
          <w:sz w:val="24"/>
          <w:szCs w:val="24"/>
        </w:rPr>
        <w:t>ni,</w:t>
      </w:r>
    </w:p>
    <w:p w:rsidR="00E776F4" w:rsidRPr="006312F4" w:rsidRDefault="00E776F4" w:rsidP="006312F4">
      <w:pPr>
        <w:pStyle w:val="Paragrafoelenco"/>
        <w:widowControl w:val="0"/>
        <w:numPr>
          <w:ilvl w:val="0"/>
          <w:numId w:val="11"/>
        </w:numPr>
        <w:spacing w:line="360" w:lineRule="auto"/>
        <w:ind w:left="426" w:hanging="426"/>
        <w:jc w:val="both"/>
        <w:rPr>
          <w:rFonts w:asciiTheme="minorHAnsi" w:hAnsiTheme="minorHAnsi"/>
          <w:sz w:val="24"/>
          <w:szCs w:val="24"/>
        </w:rPr>
      </w:pPr>
      <w:r w:rsidRPr="006312F4">
        <w:rPr>
          <w:rFonts w:asciiTheme="minorHAnsi" w:hAnsiTheme="minorHAnsi"/>
          <w:sz w:val="24"/>
          <w:szCs w:val="24"/>
        </w:rPr>
        <w:t>una cucina dotata di ogni strumentazione necessaria per la formazione dei pasti che, o</w:t>
      </w:r>
      <w:r w:rsidRPr="006312F4">
        <w:rPr>
          <w:rFonts w:asciiTheme="minorHAnsi" w:hAnsiTheme="minorHAnsi"/>
          <w:sz w:val="24"/>
          <w:szCs w:val="24"/>
        </w:rPr>
        <w:t>p</w:t>
      </w:r>
      <w:r w:rsidRPr="006312F4">
        <w:rPr>
          <w:rFonts w:asciiTheme="minorHAnsi" w:hAnsiTheme="minorHAnsi"/>
          <w:sz w:val="24"/>
          <w:szCs w:val="24"/>
        </w:rPr>
        <w:t>portunamente posizionata sul lato dell’esistente asilo nido, se dotata di attrezzature sp</w:t>
      </w:r>
      <w:r w:rsidRPr="006312F4">
        <w:rPr>
          <w:rFonts w:asciiTheme="minorHAnsi" w:hAnsiTheme="minorHAnsi"/>
          <w:sz w:val="24"/>
          <w:szCs w:val="24"/>
        </w:rPr>
        <w:t>e</w:t>
      </w:r>
      <w:r w:rsidRPr="006312F4">
        <w:rPr>
          <w:rFonts w:asciiTheme="minorHAnsi" w:hAnsiTheme="minorHAnsi"/>
          <w:sz w:val="24"/>
          <w:szCs w:val="24"/>
        </w:rPr>
        <w:t>cifiche potrà essere usata anche a servizio dello stesso asilo nido dell’infanzia,</w:t>
      </w:r>
    </w:p>
    <w:p w:rsidR="003168E2" w:rsidRPr="006312F4" w:rsidRDefault="00E776F4" w:rsidP="006312F4">
      <w:pPr>
        <w:pStyle w:val="Paragrafoelenco"/>
        <w:widowControl w:val="0"/>
        <w:numPr>
          <w:ilvl w:val="0"/>
          <w:numId w:val="11"/>
        </w:numPr>
        <w:spacing w:line="360" w:lineRule="auto"/>
        <w:ind w:left="426" w:hanging="426"/>
        <w:jc w:val="both"/>
        <w:rPr>
          <w:rFonts w:asciiTheme="minorHAnsi" w:hAnsiTheme="minorHAnsi"/>
          <w:sz w:val="24"/>
          <w:szCs w:val="24"/>
        </w:rPr>
      </w:pPr>
      <w:r w:rsidRPr="006312F4">
        <w:rPr>
          <w:rFonts w:asciiTheme="minorHAnsi" w:hAnsiTheme="minorHAnsi"/>
          <w:sz w:val="24"/>
          <w:szCs w:val="24"/>
        </w:rPr>
        <w:t>una sala mensa divisa in due spazi</w:t>
      </w:r>
      <w:r w:rsidR="006312F4" w:rsidRPr="006312F4">
        <w:rPr>
          <w:rFonts w:asciiTheme="minorHAnsi" w:hAnsiTheme="minorHAnsi"/>
          <w:sz w:val="24"/>
          <w:szCs w:val="24"/>
        </w:rPr>
        <w:t>,</w:t>
      </w:r>
      <w:r w:rsidRPr="006312F4">
        <w:rPr>
          <w:rFonts w:asciiTheme="minorHAnsi" w:hAnsiTheme="minorHAnsi"/>
          <w:sz w:val="24"/>
          <w:szCs w:val="24"/>
        </w:rPr>
        <w:t xml:space="preserve"> per limitare i rumori</w:t>
      </w:r>
      <w:r w:rsidR="00FE3D91" w:rsidRPr="006312F4">
        <w:rPr>
          <w:rFonts w:asciiTheme="minorHAnsi" w:hAnsiTheme="minorHAnsi"/>
          <w:sz w:val="24"/>
          <w:szCs w:val="24"/>
        </w:rPr>
        <w:t xml:space="preserve"> </w:t>
      </w:r>
      <w:r w:rsidR="006312F4" w:rsidRPr="006312F4">
        <w:rPr>
          <w:rFonts w:asciiTheme="minorHAnsi" w:hAnsiTheme="minorHAnsi"/>
          <w:sz w:val="24"/>
          <w:szCs w:val="24"/>
        </w:rPr>
        <w:t>e</w:t>
      </w:r>
      <w:r w:rsidR="00FE3D91" w:rsidRPr="006312F4">
        <w:rPr>
          <w:rFonts w:asciiTheme="minorHAnsi" w:hAnsiTheme="minorHAnsi"/>
          <w:sz w:val="24"/>
          <w:szCs w:val="24"/>
        </w:rPr>
        <w:t xml:space="preserve"> per un utilizzo dei locali più fle</w:t>
      </w:r>
      <w:r w:rsidR="00FE3D91" w:rsidRPr="006312F4">
        <w:rPr>
          <w:rFonts w:asciiTheme="minorHAnsi" w:hAnsiTheme="minorHAnsi"/>
          <w:sz w:val="24"/>
          <w:szCs w:val="24"/>
        </w:rPr>
        <w:t>s</w:t>
      </w:r>
      <w:r w:rsidR="00FE3D91" w:rsidRPr="006312F4">
        <w:rPr>
          <w:rFonts w:asciiTheme="minorHAnsi" w:hAnsiTheme="minorHAnsi"/>
          <w:sz w:val="24"/>
          <w:szCs w:val="24"/>
        </w:rPr>
        <w:t>sibile</w:t>
      </w:r>
      <w:r w:rsidR="00D159FE">
        <w:rPr>
          <w:rFonts w:asciiTheme="minorHAnsi" w:hAnsiTheme="minorHAnsi"/>
          <w:sz w:val="24"/>
          <w:szCs w:val="24"/>
        </w:rPr>
        <w:t>,</w:t>
      </w:r>
      <w:r w:rsidR="00FE3D91" w:rsidRPr="006312F4">
        <w:rPr>
          <w:rFonts w:asciiTheme="minorHAnsi" w:hAnsiTheme="minorHAnsi"/>
          <w:sz w:val="24"/>
          <w:szCs w:val="24"/>
        </w:rPr>
        <w:t xml:space="preserve"> ha una superficie di circa </w:t>
      </w:r>
      <w:r w:rsidR="00FE3D91" w:rsidRPr="00D159FE">
        <w:rPr>
          <w:rFonts w:asciiTheme="minorHAnsi" w:hAnsiTheme="minorHAnsi"/>
          <w:sz w:val="24"/>
          <w:szCs w:val="24"/>
        </w:rPr>
        <w:t>mq 2</w:t>
      </w:r>
      <w:r w:rsidR="00D159FE" w:rsidRPr="00D159FE">
        <w:rPr>
          <w:rFonts w:asciiTheme="minorHAnsi" w:hAnsiTheme="minorHAnsi"/>
          <w:sz w:val="24"/>
          <w:szCs w:val="24"/>
        </w:rPr>
        <w:t>16</w:t>
      </w:r>
      <w:r w:rsidR="006312F4" w:rsidRPr="006312F4">
        <w:rPr>
          <w:rFonts w:asciiTheme="minorHAnsi" w:hAnsiTheme="minorHAnsi"/>
          <w:sz w:val="24"/>
          <w:szCs w:val="24"/>
        </w:rPr>
        <w:t xml:space="preserve"> netti,</w:t>
      </w:r>
    </w:p>
    <w:p w:rsidR="006312F4" w:rsidRPr="006312F4" w:rsidRDefault="006312F4" w:rsidP="006312F4">
      <w:pPr>
        <w:pStyle w:val="Paragrafoelenco"/>
        <w:widowControl w:val="0"/>
        <w:numPr>
          <w:ilvl w:val="0"/>
          <w:numId w:val="11"/>
        </w:numPr>
        <w:spacing w:line="360" w:lineRule="auto"/>
        <w:ind w:left="426" w:hanging="426"/>
        <w:jc w:val="both"/>
        <w:rPr>
          <w:rFonts w:asciiTheme="minorHAnsi" w:hAnsiTheme="minorHAnsi"/>
          <w:sz w:val="24"/>
          <w:szCs w:val="24"/>
        </w:rPr>
      </w:pPr>
      <w:r w:rsidRPr="006312F4">
        <w:rPr>
          <w:rFonts w:asciiTheme="minorHAnsi" w:hAnsiTheme="minorHAnsi"/>
          <w:sz w:val="24"/>
          <w:szCs w:val="24"/>
        </w:rPr>
        <w:t xml:space="preserve">una cucina di circa </w:t>
      </w:r>
      <w:r w:rsidRPr="00D159FE">
        <w:rPr>
          <w:rFonts w:asciiTheme="minorHAnsi" w:hAnsiTheme="minorHAnsi"/>
          <w:sz w:val="24"/>
          <w:szCs w:val="24"/>
        </w:rPr>
        <w:t xml:space="preserve">mq </w:t>
      </w:r>
      <w:r w:rsidR="000B0665">
        <w:rPr>
          <w:rFonts w:asciiTheme="minorHAnsi" w:hAnsiTheme="minorHAnsi"/>
          <w:sz w:val="24"/>
          <w:szCs w:val="24"/>
        </w:rPr>
        <w:t>99</w:t>
      </w:r>
      <w:r w:rsidRPr="006312F4">
        <w:rPr>
          <w:rFonts w:asciiTheme="minorHAnsi" w:hAnsiTheme="minorHAnsi"/>
          <w:sz w:val="24"/>
          <w:szCs w:val="24"/>
        </w:rPr>
        <w:t xml:space="preserve"> netti,</w:t>
      </w:r>
    </w:p>
    <w:p w:rsidR="006312F4" w:rsidRPr="006312F4" w:rsidRDefault="006312F4" w:rsidP="006312F4">
      <w:pPr>
        <w:pStyle w:val="Paragrafoelenco"/>
        <w:widowControl w:val="0"/>
        <w:numPr>
          <w:ilvl w:val="0"/>
          <w:numId w:val="11"/>
        </w:numPr>
        <w:spacing w:line="360" w:lineRule="auto"/>
        <w:ind w:left="426" w:hanging="426"/>
        <w:jc w:val="both"/>
        <w:rPr>
          <w:rFonts w:asciiTheme="minorHAnsi" w:hAnsiTheme="minorHAnsi"/>
          <w:sz w:val="24"/>
          <w:szCs w:val="24"/>
        </w:rPr>
      </w:pPr>
      <w:r w:rsidRPr="006312F4">
        <w:rPr>
          <w:rFonts w:asciiTheme="minorHAnsi" w:hAnsiTheme="minorHAnsi"/>
          <w:sz w:val="24"/>
          <w:szCs w:val="24"/>
        </w:rPr>
        <w:t>locali di servizio (sala insegnanti, lavanderia, assistenza, ecc.),</w:t>
      </w:r>
    </w:p>
    <w:p w:rsidR="006312F4" w:rsidRPr="006312F4" w:rsidRDefault="006312F4" w:rsidP="006312F4">
      <w:pPr>
        <w:pStyle w:val="Paragrafoelenco"/>
        <w:widowControl w:val="0"/>
        <w:numPr>
          <w:ilvl w:val="0"/>
          <w:numId w:val="11"/>
        </w:numPr>
        <w:spacing w:line="360" w:lineRule="auto"/>
        <w:ind w:left="426" w:hanging="426"/>
        <w:jc w:val="both"/>
        <w:rPr>
          <w:rFonts w:asciiTheme="minorHAnsi" w:hAnsiTheme="minorHAnsi"/>
          <w:sz w:val="24"/>
          <w:szCs w:val="24"/>
        </w:rPr>
      </w:pPr>
      <w:r w:rsidRPr="006312F4">
        <w:rPr>
          <w:rFonts w:asciiTheme="minorHAnsi" w:hAnsiTheme="minorHAnsi"/>
          <w:sz w:val="24"/>
          <w:szCs w:val="24"/>
        </w:rPr>
        <w:t>un locale tecnico per tutte le strumentazioni necessarie per il riscaldamento e la prod</w:t>
      </w:r>
      <w:r w:rsidRPr="006312F4">
        <w:rPr>
          <w:rFonts w:asciiTheme="minorHAnsi" w:hAnsiTheme="minorHAnsi"/>
          <w:sz w:val="24"/>
          <w:szCs w:val="24"/>
        </w:rPr>
        <w:t>u</w:t>
      </w:r>
      <w:r w:rsidRPr="006312F4">
        <w:rPr>
          <w:rFonts w:asciiTheme="minorHAnsi" w:hAnsiTheme="minorHAnsi"/>
          <w:sz w:val="24"/>
          <w:szCs w:val="24"/>
        </w:rPr>
        <w:t>zione di acqua calda,</w:t>
      </w:r>
    </w:p>
    <w:p w:rsidR="000A0F47" w:rsidRDefault="006312F4" w:rsidP="006312F4">
      <w:pPr>
        <w:pStyle w:val="Paragrafoelenco"/>
        <w:widowControl w:val="0"/>
        <w:numPr>
          <w:ilvl w:val="0"/>
          <w:numId w:val="11"/>
        </w:numPr>
        <w:spacing w:line="360" w:lineRule="auto"/>
        <w:ind w:left="426" w:hanging="426"/>
        <w:jc w:val="both"/>
        <w:rPr>
          <w:rFonts w:asciiTheme="minorHAnsi" w:hAnsiTheme="minorHAnsi"/>
          <w:sz w:val="24"/>
          <w:szCs w:val="24"/>
        </w:rPr>
      </w:pPr>
      <w:r w:rsidRPr="006312F4">
        <w:rPr>
          <w:rFonts w:asciiTheme="minorHAnsi" w:hAnsiTheme="minorHAnsi"/>
          <w:sz w:val="24"/>
          <w:szCs w:val="24"/>
        </w:rPr>
        <w:t>un cortile interno con diretto accesso da ogni aula per svolgere importante attività all’aperto; tale scelta assume una peculiarità importantissima anche alla luce degli eventi pandemici</w:t>
      </w:r>
      <w:r w:rsidR="000A0F47">
        <w:rPr>
          <w:rFonts w:asciiTheme="minorHAnsi" w:hAnsiTheme="minorHAnsi"/>
          <w:sz w:val="24"/>
          <w:szCs w:val="24"/>
        </w:rPr>
        <w:t>,</w:t>
      </w:r>
    </w:p>
    <w:p w:rsidR="006312F4" w:rsidRPr="006312F4" w:rsidRDefault="000A0F47" w:rsidP="006312F4">
      <w:pPr>
        <w:pStyle w:val="Paragrafoelenco"/>
        <w:widowControl w:val="0"/>
        <w:numPr>
          <w:ilvl w:val="0"/>
          <w:numId w:val="11"/>
        </w:numPr>
        <w:spacing w:line="360" w:lineRule="auto"/>
        <w:ind w:left="426" w:hanging="426"/>
        <w:jc w:val="both"/>
        <w:rPr>
          <w:rFonts w:asciiTheme="minorHAnsi" w:hAnsiTheme="minorHAnsi"/>
          <w:sz w:val="24"/>
          <w:szCs w:val="24"/>
        </w:rPr>
      </w:pPr>
      <w:r>
        <w:rPr>
          <w:rFonts w:asciiTheme="minorHAnsi" w:hAnsiTheme="minorHAnsi"/>
          <w:sz w:val="24"/>
          <w:szCs w:val="24"/>
        </w:rPr>
        <w:t>due cortile a spezzare la lunghezza e rigidità dei corridoi perimetrali di piccola dimensione (circa mq 20, ma di efficace presenza spaziale e visiva</w:t>
      </w:r>
      <w:r w:rsidR="006312F4" w:rsidRPr="006312F4">
        <w:rPr>
          <w:rFonts w:asciiTheme="minorHAnsi" w:hAnsiTheme="minorHAnsi"/>
          <w:sz w:val="24"/>
          <w:szCs w:val="24"/>
        </w:rPr>
        <w:t>.</w:t>
      </w:r>
    </w:p>
    <w:p w:rsidR="000A0F47" w:rsidRDefault="000A0F47" w:rsidP="00FE3D91">
      <w:pPr>
        <w:widowControl w:val="0"/>
        <w:spacing w:line="360" w:lineRule="auto"/>
        <w:jc w:val="both"/>
        <w:rPr>
          <w:rFonts w:asciiTheme="minorHAnsi" w:hAnsiTheme="minorHAnsi"/>
          <w:sz w:val="24"/>
          <w:szCs w:val="24"/>
        </w:rPr>
      </w:pPr>
      <w:r>
        <w:rPr>
          <w:rFonts w:asciiTheme="minorHAnsi" w:hAnsiTheme="minorHAnsi"/>
          <w:sz w:val="24"/>
          <w:szCs w:val="24"/>
        </w:rPr>
        <w:t>Ad eccezione dell’ingresso, posizionato necessariamente sul lato dell’accesso costituito da Via Baracca, si svilupperà, come spazi e come affaccio, principalmente sul lato verso la roggia al fine di garantire una migliore prospettiva di visuale e limitare l’affaccio verso gli edifici già es</w:t>
      </w:r>
      <w:r>
        <w:rPr>
          <w:rFonts w:asciiTheme="minorHAnsi" w:hAnsiTheme="minorHAnsi"/>
          <w:sz w:val="24"/>
          <w:szCs w:val="24"/>
        </w:rPr>
        <w:t>i</w:t>
      </w:r>
      <w:r>
        <w:rPr>
          <w:rFonts w:asciiTheme="minorHAnsi" w:hAnsiTheme="minorHAnsi"/>
          <w:sz w:val="24"/>
          <w:szCs w:val="24"/>
        </w:rPr>
        <w:t>stenti collocati sul lato verso l’ingresso</w:t>
      </w:r>
      <w:r w:rsidR="00EE3D72">
        <w:rPr>
          <w:rFonts w:asciiTheme="minorHAnsi" w:hAnsiTheme="minorHAnsi"/>
          <w:sz w:val="24"/>
          <w:szCs w:val="24"/>
        </w:rPr>
        <w:t xml:space="preserve"> e sul lato nord</w:t>
      </w:r>
      <w:r>
        <w:rPr>
          <w:rFonts w:asciiTheme="minorHAnsi" w:hAnsiTheme="minorHAnsi"/>
          <w:sz w:val="24"/>
          <w:szCs w:val="24"/>
        </w:rPr>
        <w:t>; il cortile interno principale ed i co</w:t>
      </w:r>
      <w:r>
        <w:rPr>
          <w:rFonts w:asciiTheme="minorHAnsi" w:hAnsiTheme="minorHAnsi"/>
          <w:sz w:val="24"/>
          <w:szCs w:val="24"/>
        </w:rPr>
        <w:t>r</w:t>
      </w:r>
      <w:r>
        <w:rPr>
          <w:rFonts w:asciiTheme="minorHAnsi" w:hAnsiTheme="minorHAnsi"/>
          <w:sz w:val="24"/>
          <w:szCs w:val="24"/>
        </w:rPr>
        <w:t>tili perimetrali, già citati, contribuiranno ad assolvere a questa specificità, richiesta anche nello st</w:t>
      </w:r>
      <w:r>
        <w:rPr>
          <w:rFonts w:asciiTheme="minorHAnsi" w:hAnsiTheme="minorHAnsi"/>
          <w:sz w:val="24"/>
          <w:szCs w:val="24"/>
        </w:rPr>
        <w:t>u</w:t>
      </w:r>
      <w:r>
        <w:rPr>
          <w:rFonts w:asciiTheme="minorHAnsi" w:hAnsiTheme="minorHAnsi"/>
          <w:sz w:val="24"/>
          <w:szCs w:val="24"/>
        </w:rPr>
        <w:t>dio preliminare allegato alla richiesta di finanziamento.</w:t>
      </w:r>
    </w:p>
    <w:p w:rsidR="006312F4" w:rsidRPr="00EE3D72" w:rsidRDefault="006312F4" w:rsidP="00FE3D91">
      <w:pPr>
        <w:widowControl w:val="0"/>
        <w:spacing w:line="360" w:lineRule="auto"/>
        <w:jc w:val="both"/>
        <w:rPr>
          <w:rFonts w:asciiTheme="minorHAnsi" w:hAnsiTheme="minorHAnsi"/>
          <w:b/>
          <w:sz w:val="24"/>
          <w:szCs w:val="24"/>
        </w:rPr>
      </w:pPr>
      <w:r w:rsidRPr="00EE3D72">
        <w:rPr>
          <w:rFonts w:asciiTheme="minorHAnsi" w:hAnsiTheme="minorHAnsi"/>
          <w:b/>
          <w:sz w:val="24"/>
          <w:szCs w:val="24"/>
        </w:rPr>
        <w:t>L’area a disposizione e lo studio architettonico svolto permett</w:t>
      </w:r>
      <w:r w:rsidR="00EE3D72" w:rsidRPr="00EE3D72">
        <w:rPr>
          <w:rFonts w:asciiTheme="minorHAnsi" w:hAnsiTheme="minorHAnsi"/>
          <w:b/>
          <w:sz w:val="24"/>
          <w:szCs w:val="24"/>
        </w:rPr>
        <w:t>erebbero</w:t>
      </w:r>
      <w:r w:rsidRPr="00EE3D72">
        <w:rPr>
          <w:rFonts w:asciiTheme="minorHAnsi" w:hAnsiTheme="minorHAnsi"/>
          <w:b/>
          <w:sz w:val="24"/>
          <w:szCs w:val="24"/>
        </w:rPr>
        <w:t xml:space="preserve"> la realizzazione a</w:t>
      </w:r>
      <w:r w:rsidRPr="00EE3D72">
        <w:rPr>
          <w:rFonts w:asciiTheme="minorHAnsi" w:hAnsiTheme="minorHAnsi"/>
          <w:b/>
          <w:sz w:val="24"/>
          <w:szCs w:val="24"/>
        </w:rPr>
        <w:t>n</w:t>
      </w:r>
      <w:r w:rsidRPr="00EE3D72">
        <w:rPr>
          <w:rFonts w:asciiTheme="minorHAnsi" w:hAnsiTheme="minorHAnsi"/>
          <w:b/>
          <w:sz w:val="24"/>
          <w:szCs w:val="24"/>
        </w:rPr>
        <w:t>che di un locale ad uso polivalente, compreso quello per l’attività fisica, con annessi spogli</w:t>
      </w:r>
      <w:r w:rsidRPr="00EE3D72">
        <w:rPr>
          <w:rFonts w:asciiTheme="minorHAnsi" w:hAnsiTheme="minorHAnsi"/>
          <w:b/>
          <w:sz w:val="24"/>
          <w:szCs w:val="24"/>
        </w:rPr>
        <w:t>a</w:t>
      </w:r>
      <w:r w:rsidRPr="00EE3D72">
        <w:rPr>
          <w:rFonts w:asciiTheme="minorHAnsi" w:hAnsiTheme="minorHAnsi"/>
          <w:b/>
          <w:sz w:val="24"/>
          <w:szCs w:val="24"/>
        </w:rPr>
        <w:t>toi che, per una questione di risorse disponibili, dovrà essere realizzato in uno stralcio su</w:t>
      </w:r>
      <w:r w:rsidRPr="00EE3D72">
        <w:rPr>
          <w:rFonts w:asciiTheme="minorHAnsi" w:hAnsiTheme="minorHAnsi"/>
          <w:b/>
          <w:sz w:val="24"/>
          <w:szCs w:val="24"/>
        </w:rPr>
        <w:t>c</w:t>
      </w:r>
      <w:r w:rsidRPr="00EE3D72">
        <w:rPr>
          <w:rFonts w:asciiTheme="minorHAnsi" w:hAnsiTheme="minorHAnsi"/>
          <w:b/>
          <w:sz w:val="24"/>
          <w:szCs w:val="24"/>
        </w:rPr>
        <w:t>cessivo.</w:t>
      </w:r>
    </w:p>
    <w:p w:rsidR="007E7AEE" w:rsidRPr="007E7AEE" w:rsidRDefault="007E7AEE" w:rsidP="007E7AEE">
      <w:pPr>
        <w:pStyle w:val="Titolo2"/>
        <w:rPr>
          <w:rFonts w:asciiTheme="minorHAnsi" w:hAnsiTheme="minorHAnsi" w:cstheme="minorHAnsi"/>
        </w:rPr>
      </w:pPr>
      <w:r w:rsidRPr="007E7AEE">
        <w:rPr>
          <w:rFonts w:asciiTheme="minorHAnsi" w:hAnsiTheme="minorHAnsi" w:cstheme="minorHAnsi"/>
        </w:rPr>
        <w:lastRenderedPageBreak/>
        <w:t>Struttura portante ed ipotesi di progetto</w:t>
      </w:r>
    </w:p>
    <w:p w:rsidR="00C6107F" w:rsidRDefault="00C6107F" w:rsidP="00C6107F">
      <w:pPr>
        <w:widowControl w:val="0"/>
        <w:spacing w:line="360" w:lineRule="auto"/>
        <w:jc w:val="both"/>
        <w:rPr>
          <w:rFonts w:asciiTheme="minorHAnsi" w:hAnsiTheme="minorHAnsi"/>
          <w:sz w:val="24"/>
          <w:szCs w:val="24"/>
        </w:rPr>
      </w:pPr>
      <w:r>
        <w:rPr>
          <w:rFonts w:asciiTheme="minorHAnsi" w:hAnsiTheme="minorHAnsi"/>
          <w:sz w:val="24"/>
          <w:szCs w:val="24"/>
        </w:rPr>
        <w:t xml:space="preserve">La struttura portante sarà in blocchi di laterizio </w:t>
      </w:r>
      <w:r w:rsidR="00EE3D72">
        <w:rPr>
          <w:rFonts w:asciiTheme="minorHAnsi" w:hAnsiTheme="minorHAnsi"/>
          <w:sz w:val="24"/>
          <w:szCs w:val="24"/>
        </w:rPr>
        <w:t>semipieni porizzati</w:t>
      </w:r>
      <w:r>
        <w:rPr>
          <w:rFonts w:asciiTheme="minorHAnsi" w:hAnsiTheme="minorHAnsi"/>
          <w:sz w:val="24"/>
          <w:szCs w:val="24"/>
        </w:rPr>
        <w:t xml:space="preserve"> portant</w:t>
      </w:r>
      <w:r w:rsidR="00EE3D72">
        <w:rPr>
          <w:rFonts w:asciiTheme="minorHAnsi" w:hAnsiTheme="minorHAnsi"/>
          <w:sz w:val="24"/>
          <w:szCs w:val="24"/>
        </w:rPr>
        <w:t>i</w:t>
      </w:r>
      <w:r>
        <w:rPr>
          <w:rFonts w:asciiTheme="minorHAnsi" w:hAnsiTheme="minorHAnsi"/>
          <w:sz w:val="24"/>
          <w:szCs w:val="24"/>
        </w:rPr>
        <w:t xml:space="preserve"> antisismic</w:t>
      </w:r>
      <w:r w:rsidR="00EE3D72">
        <w:rPr>
          <w:rFonts w:asciiTheme="minorHAnsi" w:hAnsiTheme="minorHAnsi"/>
          <w:sz w:val="24"/>
          <w:szCs w:val="24"/>
        </w:rPr>
        <w:t>i (rispe</w:t>
      </w:r>
      <w:r w:rsidR="00EE3D72">
        <w:rPr>
          <w:rFonts w:asciiTheme="minorHAnsi" w:hAnsiTheme="minorHAnsi"/>
          <w:sz w:val="24"/>
          <w:szCs w:val="24"/>
        </w:rPr>
        <w:t>t</w:t>
      </w:r>
      <w:r w:rsidR="00EE3D72">
        <w:rPr>
          <w:rFonts w:asciiTheme="minorHAnsi" w:hAnsiTheme="minorHAnsi"/>
          <w:sz w:val="24"/>
          <w:szCs w:val="24"/>
        </w:rPr>
        <w:t xml:space="preserve">to delle caratteristiche del DM2018) </w:t>
      </w:r>
      <w:r>
        <w:rPr>
          <w:rFonts w:asciiTheme="minorHAnsi" w:hAnsiTheme="minorHAnsi"/>
          <w:sz w:val="24"/>
          <w:szCs w:val="24"/>
        </w:rPr>
        <w:t xml:space="preserve"> </w:t>
      </w:r>
      <w:r w:rsidR="00A74AC6">
        <w:rPr>
          <w:rFonts w:asciiTheme="minorHAnsi" w:hAnsiTheme="minorHAnsi"/>
          <w:sz w:val="24"/>
          <w:szCs w:val="24"/>
        </w:rPr>
        <w:t>per</w:t>
      </w:r>
      <w:r>
        <w:rPr>
          <w:rFonts w:asciiTheme="minorHAnsi" w:hAnsiTheme="minorHAnsi"/>
          <w:sz w:val="24"/>
          <w:szCs w:val="24"/>
        </w:rPr>
        <w:t xml:space="preserve"> ottenere una migliore flessibilità architettonica ed una più facile costruzione e g</w:t>
      </w:r>
      <w:r>
        <w:rPr>
          <w:rFonts w:asciiTheme="minorHAnsi" w:hAnsiTheme="minorHAnsi"/>
          <w:sz w:val="24"/>
          <w:szCs w:val="24"/>
        </w:rPr>
        <w:t>e</w:t>
      </w:r>
      <w:r>
        <w:rPr>
          <w:rFonts w:asciiTheme="minorHAnsi" w:hAnsiTheme="minorHAnsi"/>
          <w:sz w:val="24"/>
          <w:szCs w:val="24"/>
        </w:rPr>
        <w:t>stione nel tempo.</w:t>
      </w:r>
    </w:p>
    <w:p w:rsidR="00EE3D72" w:rsidRPr="00EE3D72" w:rsidRDefault="00EE3D72" w:rsidP="00C6107F">
      <w:pPr>
        <w:widowControl w:val="0"/>
        <w:spacing w:line="360" w:lineRule="auto"/>
        <w:jc w:val="both"/>
        <w:rPr>
          <w:rFonts w:asciiTheme="minorHAnsi" w:hAnsiTheme="minorHAnsi"/>
          <w:b/>
          <w:sz w:val="24"/>
          <w:szCs w:val="24"/>
        </w:rPr>
      </w:pPr>
      <w:r w:rsidRPr="00EE3D72">
        <w:rPr>
          <w:rFonts w:asciiTheme="minorHAnsi" w:hAnsiTheme="minorHAnsi"/>
          <w:b/>
          <w:sz w:val="24"/>
          <w:szCs w:val="24"/>
        </w:rPr>
        <w:t>Il sistema portante sarà costituito da un insieme di blocchi separati da giunti sismici per d</w:t>
      </w:r>
      <w:r w:rsidRPr="00EE3D72">
        <w:rPr>
          <w:rFonts w:asciiTheme="minorHAnsi" w:hAnsiTheme="minorHAnsi"/>
          <w:b/>
          <w:sz w:val="24"/>
          <w:szCs w:val="24"/>
        </w:rPr>
        <w:t>e</w:t>
      </w:r>
      <w:r w:rsidRPr="00EE3D72">
        <w:rPr>
          <w:rFonts w:asciiTheme="minorHAnsi" w:hAnsiTheme="minorHAnsi"/>
          <w:b/>
          <w:sz w:val="24"/>
          <w:szCs w:val="24"/>
        </w:rPr>
        <w:t>fin</w:t>
      </w:r>
      <w:r w:rsidRPr="00EE3D72">
        <w:rPr>
          <w:rFonts w:asciiTheme="minorHAnsi" w:hAnsiTheme="minorHAnsi"/>
          <w:b/>
          <w:sz w:val="24"/>
          <w:szCs w:val="24"/>
        </w:rPr>
        <w:t>i</w:t>
      </w:r>
      <w:r w:rsidRPr="00EE3D72">
        <w:rPr>
          <w:rFonts w:asciiTheme="minorHAnsi" w:hAnsiTheme="minorHAnsi"/>
          <w:b/>
          <w:sz w:val="24"/>
          <w:szCs w:val="24"/>
        </w:rPr>
        <w:t>re una migliore risposta in termini capacità sismica.</w:t>
      </w:r>
    </w:p>
    <w:p w:rsidR="00CD101D" w:rsidRDefault="00CD101D" w:rsidP="00C6107F">
      <w:pPr>
        <w:widowControl w:val="0"/>
        <w:spacing w:line="360" w:lineRule="auto"/>
        <w:jc w:val="both"/>
        <w:rPr>
          <w:rFonts w:asciiTheme="minorHAnsi" w:hAnsiTheme="minorHAnsi"/>
          <w:sz w:val="24"/>
          <w:szCs w:val="24"/>
        </w:rPr>
      </w:pPr>
      <w:r>
        <w:rPr>
          <w:rFonts w:asciiTheme="minorHAnsi" w:hAnsiTheme="minorHAnsi"/>
          <w:sz w:val="24"/>
          <w:szCs w:val="24"/>
        </w:rPr>
        <w:t xml:space="preserve">Lo studio geologico del dott. Giovanni Bassi </w:t>
      </w:r>
      <w:r w:rsidR="00AC37FD">
        <w:rPr>
          <w:rFonts w:asciiTheme="minorHAnsi" w:hAnsiTheme="minorHAnsi"/>
          <w:sz w:val="24"/>
          <w:szCs w:val="24"/>
        </w:rPr>
        <w:t xml:space="preserve">ha permesso </w:t>
      </w:r>
      <w:r>
        <w:rPr>
          <w:rFonts w:asciiTheme="minorHAnsi" w:hAnsiTheme="minorHAnsi"/>
          <w:sz w:val="24"/>
          <w:szCs w:val="24"/>
        </w:rPr>
        <w:t>la definizione dello spessore delle t</w:t>
      </w:r>
      <w:r>
        <w:rPr>
          <w:rFonts w:asciiTheme="minorHAnsi" w:hAnsiTheme="minorHAnsi"/>
          <w:sz w:val="24"/>
          <w:szCs w:val="24"/>
        </w:rPr>
        <w:t>i</w:t>
      </w:r>
      <w:r w:rsidR="00AF6ED2">
        <w:rPr>
          <w:rFonts w:asciiTheme="minorHAnsi" w:hAnsiTheme="minorHAnsi"/>
          <w:sz w:val="24"/>
          <w:szCs w:val="24"/>
        </w:rPr>
        <w:t xml:space="preserve">pologie di terreno in situ, </w:t>
      </w:r>
      <w:r w:rsidR="00AC37FD">
        <w:rPr>
          <w:rFonts w:asciiTheme="minorHAnsi" w:hAnsiTheme="minorHAnsi"/>
          <w:sz w:val="24"/>
          <w:szCs w:val="24"/>
        </w:rPr>
        <w:t>è la base per la definizione dei</w:t>
      </w:r>
      <w:r>
        <w:rPr>
          <w:rFonts w:asciiTheme="minorHAnsi" w:hAnsiTheme="minorHAnsi"/>
          <w:sz w:val="24"/>
          <w:szCs w:val="24"/>
        </w:rPr>
        <w:t xml:space="preserve"> parametri geomeccanici di riferime</w:t>
      </w:r>
      <w:r>
        <w:rPr>
          <w:rFonts w:asciiTheme="minorHAnsi" w:hAnsiTheme="minorHAnsi"/>
          <w:sz w:val="24"/>
          <w:szCs w:val="24"/>
        </w:rPr>
        <w:t>n</w:t>
      </w:r>
      <w:r>
        <w:rPr>
          <w:rFonts w:asciiTheme="minorHAnsi" w:hAnsiTheme="minorHAnsi"/>
          <w:sz w:val="24"/>
          <w:szCs w:val="24"/>
        </w:rPr>
        <w:t>to</w:t>
      </w:r>
      <w:r w:rsidR="00B4388C">
        <w:rPr>
          <w:rFonts w:asciiTheme="minorHAnsi" w:hAnsiTheme="minorHAnsi"/>
          <w:sz w:val="24"/>
          <w:szCs w:val="24"/>
        </w:rPr>
        <w:t xml:space="preserve"> e consente di definire la tipologia e ipotizzare il comportamento dell’opera fondale:</w:t>
      </w:r>
    </w:p>
    <w:p w:rsidR="00CD101D" w:rsidRDefault="00CD101D" w:rsidP="00CD101D">
      <w:pPr>
        <w:widowControl w:val="0"/>
        <w:spacing w:line="360" w:lineRule="auto"/>
        <w:jc w:val="center"/>
        <w:rPr>
          <w:rFonts w:asciiTheme="minorHAnsi" w:hAnsiTheme="minorHAnsi"/>
          <w:sz w:val="24"/>
          <w:szCs w:val="24"/>
        </w:rPr>
      </w:pPr>
      <w:r>
        <w:rPr>
          <w:rFonts w:asciiTheme="minorHAnsi" w:hAnsiTheme="minorHAnsi"/>
          <w:noProof/>
          <w:sz w:val="24"/>
          <w:szCs w:val="24"/>
        </w:rPr>
        <w:drawing>
          <wp:inline distT="0" distB="0" distL="0" distR="0">
            <wp:extent cx="3694209" cy="1465767"/>
            <wp:effectExtent l="19050" t="0" r="1491"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l="10006" t="18371" r="47852" b="51897"/>
                    <a:stretch>
                      <a:fillRect/>
                    </a:stretch>
                  </pic:blipFill>
                  <pic:spPr bwMode="auto">
                    <a:xfrm>
                      <a:off x="0" y="0"/>
                      <a:ext cx="3729853" cy="1479909"/>
                    </a:xfrm>
                    <a:prstGeom prst="rect">
                      <a:avLst/>
                    </a:prstGeom>
                    <a:noFill/>
                    <a:ln w="9525">
                      <a:noFill/>
                      <a:miter lim="800000"/>
                      <a:headEnd/>
                      <a:tailEnd/>
                    </a:ln>
                  </pic:spPr>
                </pic:pic>
              </a:graphicData>
            </a:graphic>
          </wp:inline>
        </w:drawing>
      </w:r>
    </w:p>
    <w:p w:rsidR="009B2687" w:rsidRDefault="009B2687" w:rsidP="009B2687">
      <w:pPr>
        <w:widowControl w:val="0"/>
        <w:spacing w:line="360" w:lineRule="auto"/>
        <w:jc w:val="center"/>
        <w:rPr>
          <w:rFonts w:asciiTheme="minorHAnsi" w:hAnsiTheme="minorHAnsi"/>
          <w:sz w:val="24"/>
          <w:szCs w:val="24"/>
        </w:rPr>
      </w:pPr>
      <w:r>
        <w:rPr>
          <w:rFonts w:asciiTheme="minorHAnsi" w:hAnsiTheme="minorHAnsi"/>
          <w:noProof/>
          <w:sz w:val="24"/>
          <w:szCs w:val="24"/>
        </w:rPr>
        <w:drawing>
          <wp:inline distT="0" distB="0" distL="0" distR="0">
            <wp:extent cx="3626126" cy="1109375"/>
            <wp:effectExtent l="19050" t="0" r="0" b="0"/>
            <wp:docPr id="6"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l="10278" t="48309" r="48367" b="29194"/>
                    <a:stretch>
                      <a:fillRect/>
                    </a:stretch>
                  </pic:blipFill>
                  <pic:spPr bwMode="auto">
                    <a:xfrm>
                      <a:off x="0" y="0"/>
                      <a:ext cx="3634524" cy="1111944"/>
                    </a:xfrm>
                    <a:prstGeom prst="rect">
                      <a:avLst/>
                    </a:prstGeom>
                    <a:noFill/>
                    <a:ln w="9525">
                      <a:noFill/>
                      <a:miter lim="800000"/>
                      <a:headEnd/>
                      <a:tailEnd/>
                    </a:ln>
                  </pic:spPr>
                </pic:pic>
              </a:graphicData>
            </a:graphic>
          </wp:inline>
        </w:drawing>
      </w:r>
    </w:p>
    <w:p w:rsidR="00CD101D" w:rsidRDefault="00CD101D" w:rsidP="00CD101D">
      <w:pPr>
        <w:widowControl w:val="0"/>
        <w:spacing w:line="360" w:lineRule="auto"/>
        <w:jc w:val="center"/>
        <w:rPr>
          <w:rFonts w:asciiTheme="minorHAnsi" w:hAnsiTheme="minorHAnsi"/>
          <w:sz w:val="24"/>
          <w:szCs w:val="24"/>
        </w:rPr>
      </w:pPr>
      <w:r>
        <w:rPr>
          <w:rFonts w:asciiTheme="minorHAnsi" w:hAnsiTheme="minorHAnsi"/>
          <w:noProof/>
          <w:sz w:val="24"/>
          <w:szCs w:val="24"/>
        </w:rPr>
        <w:drawing>
          <wp:inline distT="0" distB="0" distL="0" distR="0">
            <wp:extent cx="3682822" cy="1121379"/>
            <wp:effectExtent l="1905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l="10278" t="71834" r="48407" b="5797"/>
                    <a:stretch>
                      <a:fillRect/>
                    </a:stretch>
                  </pic:blipFill>
                  <pic:spPr bwMode="auto">
                    <a:xfrm>
                      <a:off x="0" y="0"/>
                      <a:ext cx="3697168" cy="1125747"/>
                    </a:xfrm>
                    <a:prstGeom prst="rect">
                      <a:avLst/>
                    </a:prstGeom>
                    <a:noFill/>
                    <a:ln w="9525">
                      <a:noFill/>
                      <a:miter lim="800000"/>
                      <a:headEnd/>
                      <a:tailEnd/>
                    </a:ln>
                  </pic:spPr>
                </pic:pic>
              </a:graphicData>
            </a:graphic>
          </wp:inline>
        </w:drawing>
      </w:r>
    </w:p>
    <w:p w:rsidR="00EE3D72" w:rsidRDefault="00CD101D" w:rsidP="00C6107F">
      <w:pPr>
        <w:widowControl w:val="0"/>
        <w:spacing w:line="360" w:lineRule="auto"/>
        <w:jc w:val="both"/>
        <w:rPr>
          <w:rFonts w:asciiTheme="minorHAnsi" w:hAnsiTheme="minorHAnsi"/>
          <w:sz w:val="24"/>
          <w:szCs w:val="24"/>
        </w:rPr>
      </w:pPr>
      <w:r>
        <w:rPr>
          <w:rFonts w:asciiTheme="minorHAnsi" w:hAnsiTheme="minorHAnsi"/>
          <w:sz w:val="24"/>
          <w:szCs w:val="24"/>
        </w:rPr>
        <w:t>La presenza della roggia limitrofa e dunque la possibile variazione stagionale della falda acqu</w:t>
      </w:r>
      <w:r>
        <w:rPr>
          <w:rFonts w:asciiTheme="minorHAnsi" w:hAnsiTheme="minorHAnsi"/>
          <w:sz w:val="24"/>
          <w:szCs w:val="24"/>
        </w:rPr>
        <w:t>i</w:t>
      </w:r>
      <w:r>
        <w:rPr>
          <w:rFonts w:asciiTheme="minorHAnsi" w:hAnsiTheme="minorHAnsi"/>
          <w:sz w:val="24"/>
          <w:szCs w:val="24"/>
        </w:rPr>
        <w:t>fera imporrà di scegliere un</w:t>
      </w:r>
      <w:r w:rsidR="00C6107F">
        <w:rPr>
          <w:rFonts w:asciiTheme="minorHAnsi" w:hAnsiTheme="minorHAnsi"/>
          <w:sz w:val="24"/>
          <w:szCs w:val="24"/>
        </w:rPr>
        <w:t xml:space="preserve">a fondazione costituita da una platea in cls armato dalla quale </w:t>
      </w:r>
      <w:r w:rsidR="00C6107F">
        <w:rPr>
          <w:rFonts w:asciiTheme="minorHAnsi" w:hAnsiTheme="minorHAnsi"/>
          <w:sz w:val="24"/>
          <w:szCs w:val="24"/>
        </w:rPr>
        <w:t>u</w:t>
      </w:r>
      <w:r w:rsidR="00C6107F">
        <w:rPr>
          <w:rFonts w:asciiTheme="minorHAnsi" w:hAnsiTheme="minorHAnsi"/>
          <w:sz w:val="24"/>
          <w:szCs w:val="24"/>
        </w:rPr>
        <w:t xml:space="preserve">sciranno </w:t>
      </w:r>
      <w:r w:rsidR="00EE3D72">
        <w:rPr>
          <w:rFonts w:asciiTheme="minorHAnsi" w:hAnsiTheme="minorHAnsi"/>
          <w:sz w:val="24"/>
          <w:szCs w:val="24"/>
        </w:rPr>
        <w:t>muri</w:t>
      </w:r>
      <w:r w:rsidR="00C6107F">
        <w:rPr>
          <w:rFonts w:asciiTheme="minorHAnsi" w:hAnsiTheme="minorHAnsi"/>
          <w:sz w:val="24"/>
          <w:szCs w:val="24"/>
        </w:rPr>
        <w:t>, sempre in calcestruzzo armato, che oltre a costituire l’appoggio per le murat</w:t>
      </w:r>
      <w:r w:rsidR="00C6107F">
        <w:rPr>
          <w:rFonts w:asciiTheme="minorHAnsi" w:hAnsiTheme="minorHAnsi"/>
          <w:sz w:val="24"/>
          <w:szCs w:val="24"/>
        </w:rPr>
        <w:t>u</w:t>
      </w:r>
      <w:r w:rsidR="00C6107F">
        <w:rPr>
          <w:rFonts w:asciiTheme="minorHAnsi" w:hAnsiTheme="minorHAnsi"/>
          <w:sz w:val="24"/>
          <w:szCs w:val="24"/>
        </w:rPr>
        <w:t>re portanti in elevazione, contribuiranno ad irrigidire efficacemente l’opera fondale.</w:t>
      </w:r>
    </w:p>
    <w:p w:rsidR="00CD101D" w:rsidRDefault="00CD101D" w:rsidP="00C6107F">
      <w:pPr>
        <w:widowControl w:val="0"/>
        <w:spacing w:line="360" w:lineRule="auto"/>
        <w:jc w:val="both"/>
        <w:rPr>
          <w:rFonts w:asciiTheme="minorHAnsi" w:hAnsiTheme="minorHAnsi"/>
          <w:sz w:val="24"/>
          <w:szCs w:val="24"/>
        </w:rPr>
      </w:pPr>
      <w:r>
        <w:rPr>
          <w:rFonts w:asciiTheme="minorHAnsi" w:hAnsiTheme="minorHAnsi"/>
          <w:sz w:val="24"/>
          <w:szCs w:val="24"/>
        </w:rPr>
        <w:t>La platea in c.a. lungo l’intera superficie dell’edificio scolastico garantirà circa i possibili ced</w:t>
      </w:r>
      <w:r>
        <w:rPr>
          <w:rFonts w:asciiTheme="minorHAnsi" w:hAnsiTheme="minorHAnsi"/>
          <w:sz w:val="24"/>
          <w:szCs w:val="24"/>
        </w:rPr>
        <w:t>i</w:t>
      </w:r>
      <w:r>
        <w:rPr>
          <w:rFonts w:asciiTheme="minorHAnsi" w:hAnsiTheme="minorHAnsi"/>
          <w:sz w:val="24"/>
          <w:szCs w:val="24"/>
        </w:rPr>
        <w:t>menti diff</w:t>
      </w:r>
      <w:r>
        <w:rPr>
          <w:rFonts w:asciiTheme="minorHAnsi" w:hAnsiTheme="minorHAnsi"/>
          <w:sz w:val="24"/>
          <w:szCs w:val="24"/>
        </w:rPr>
        <w:t>e</w:t>
      </w:r>
      <w:r>
        <w:rPr>
          <w:rFonts w:asciiTheme="minorHAnsi" w:hAnsiTheme="minorHAnsi"/>
          <w:sz w:val="24"/>
          <w:szCs w:val="24"/>
        </w:rPr>
        <w:t>renziali a causa del diverso grado di compattazione o consolidamento dei terreni.</w:t>
      </w:r>
    </w:p>
    <w:p w:rsidR="00C6107F" w:rsidRDefault="00C6107F" w:rsidP="00C6107F">
      <w:pPr>
        <w:widowControl w:val="0"/>
        <w:spacing w:line="360" w:lineRule="auto"/>
        <w:jc w:val="both"/>
        <w:rPr>
          <w:rFonts w:asciiTheme="minorHAnsi" w:hAnsiTheme="minorHAnsi"/>
          <w:sz w:val="24"/>
          <w:szCs w:val="24"/>
        </w:rPr>
      </w:pPr>
      <w:r>
        <w:rPr>
          <w:rFonts w:asciiTheme="minorHAnsi" w:hAnsiTheme="minorHAnsi"/>
          <w:sz w:val="24"/>
          <w:szCs w:val="24"/>
        </w:rPr>
        <w:t>La scelta di una platea e dei suddetti muri in c.a. irrigidenti consente di raggiungere lo strato di terreno con idonee caratteristiche geomeccaniche così come individuabile dalla studio geol</w:t>
      </w:r>
      <w:r>
        <w:rPr>
          <w:rFonts w:asciiTheme="minorHAnsi" w:hAnsiTheme="minorHAnsi"/>
          <w:sz w:val="24"/>
          <w:szCs w:val="24"/>
        </w:rPr>
        <w:t>o</w:t>
      </w:r>
      <w:r>
        <w:rPr>
          <w:rFonts w:asciiTheme="minorHAnsi" w:hAnsiTheme="minorHAnsi"/>
          <w:sz w:val="24"/>
          <w:szCs w:val="24"/>
        </w:rPr>
        <w:t>gico del dott. Giovanni Bassi, parte integrante della presente progettazione.</w:t>
      </w:r>
    </w:p>
    <w:p w:rsidR="00C6107F" w:rsidRDefault="00C6107F" w:rsidP="00C6107F">
      <w:pPr>
        <w:widowControl w:val="0"/>
        <w:spacing w:line="360" w:lineRule="auto"/>
        <w:jc w:val="both"/>
        <w:rPr>
          <w:rFonts w:asciiTheme="minorHAnsi" w:hAnsiTheme="minorHAnsi"/>
          <w:sz w:val="24"/>
          <w:szCs w:val="24"/>
        </w:rPr>
      </w:pPr>
      <w:r>
        <w:rPr>
          <w:rFonts w:asciiTheme="minorHAnsi" w:hAnsiTheme="minorHAnsi"/>
          <w:sz w:val="24"/>
          <w:szCs w:val="24"/>
        </w:rPr>
        <w:lastRenderedPageBreak/>
        <w:t>E’ evidente che, vista l’ampiezza dell’area ed il numero di rilevamenti del terreno, in fase di esecuzione dell’opera, in particolare durante lo scavo, dovranno essere valutati gli spessori di terreno di riporto adattando l’opera fondale alle eventuali situazioni diverse.</w:t>
      </w:r>
    </w:p>
    <w:p w:rsidR="00C6107F" w:rsidRPr="00CD101D" w:rsidRDefault="00C6107F" w:rsidP="00C6107F">
      <w:pPr>
        <w:widowControl w:val="0"/>
        <w:spacing w:line="360" w:lineRule="auto"/>
        <w:jc w:val="both"/>
        <w:rPr>
          <w:rFonts w:asciiTheme="minorHAnsi" w:hAnsiTheme="minorHAnsi" w:cstheme="minorHAnsi"/>
          <w:i/>
          <w:sz w:val="24"/>
          <w:szCs w:val="24"/>
        </w:rPr>
      </w:pPr>
      <w:r>
        <w:rPr>
          <w:rFonts w:asciiTheme="minorHAnsi" w:hAnsiTheme="minorHAnsi"/>
          <w:sz w:val="24"/>
          <w:szCs w:val="24"/>
        </w:rPr>
        <w:t xml:space="preserve">L’individuazione sia nei computi che nei grafici di una strato di terreno ghiaioso (tipo vespaio o stabilizzato) contribuirà alla soluzione di ogni problema </w:t>
      </w:r>
      <w:r w:rsidR="00CD101D">
        <w:rPr>
          <w:rFonts w:asciiTheme="minorHAnsi" w:hAnsiTheme="minorHAnsi"/>
          <w:sz w:val="24"/>
          <w:szCs w:val="24"/>
        </w:rPr>
        <w:t>specifico; di seguito si riporta, ad ult</w:t>
      </w:r>
      <w:r w:rsidR="00CD101D">
        <w:rPr>
          <w:rFonts w:asciiTheme="minorHAnsi" w:hAnsiTheme="minorHAnsi"/>
          <w:sz w:val="24"/>
          <w:szCs w:val="24"/>
        </w:rPr>
        <w:t>e</w:t>
      </w:r>
      <w:r w:rsidR="00CD101D">
        <w:rPr>
          <w:rFonts w:asciiTheme="minorHAnsi" w:hAnsiTheme="minorHAnsi"/>
          <w:sz w:val="24"/>
          <w:szCs w:val="24"/>
        </w:rPr>
        <w:t xml:space="preserve">riore specificazione quanto descritto dal dott. geol. Giovanni Bassi nella relazione geologica: </w:t>
      </w:r>
      <w:r w:rsidR="00CD101D" w:rsidRPr="00CD101D">
        <w:rPr>
          <w:rFonts w:asciiTheme="minorHAnsi" w:hAnsiTheme="minorHAnsi" w:cstheme="minorHAnsi"/>
          <w:i/>
          <w:sz w:val="24"/>
          <w:szCs w:val="24"/>
        </w:rPr>
        <w:t>“.....Durante la fase esecutiva si dovrà verificare la natura del primo sottosuolo anche con a</w:t>
      </w:r>
      <w:r w:rsidR="00CD101D" w:rsidRPr="00CD101D">
        <w:rPr>
          <w:rFonts w:asciiTheme="minorHAnsi" w:hAnsiTheme="minorHAnsi" w:cstheme="minorHAnsi"/>
          <w:i/>
          <w:sz w:val="24"/>
          <w:szCs w:val="24"/>
        </w:rPr>
        <w:t>s</w:t>
      </w:r>
      <w:r w:rsidR="00CD101D" w:rsidRPr="00CD101D">
        <w:rPr>
          <w:rFonts w:asciiTheme="minorHAnsi" w:hAnsiTheme="minorHAnsi" w:cstheme="minorHAnsi"/>
          <w:i/>
          <w:sz w:val="24"/>
          <w:szCs w:val="24"/>
        </w:rPr>
        <w:t>saggi locali con escavatore al fine di verificare direttamente la natura dei depositi e l’assenza di vuoti o di materiale organico ed eventualmente risanare localmente. Si dovrà inoltre un</w:t>
      </w:r>
      <w:r w:rsidR="00CD101D" w:rsidRPr="00CD101D">
        <w:rPr>
          <w:rFonts w:asciiTheme="minorHAnsi" w:hAnsiTheme="minorHAnsi" w:cstheme="minorHAnsi"/>
          <w:i/>
          <w:sz w:val="24"/>
          <w:szCs w:val="24"/>
        </w:rPr>
        <w:t>i</w:t>
      </w:r>
      <w:r w:rsidR="00CD101D" w:rsidRPr="00CD101D">
        <w:rPr>
          <w:rFonts w:asciiTheme="minorHAnsi" w:hAnsiTheme="minorHAnsi" w:cstheme="minorHAnsi"/>
          <w:i/>
          <w:sz w:val="24"/>
          <w:szCs w:val="24"/>
        </w:rPr>
        <w:t>formare il piano di appoggio eliminando il riporto in eccesso e in caso di risanamento si cons</w:t>
      </w:r>
      <w:r w:rsidR="00CD101D" w:rsidRPr="00CD101D">
        <w:rPr>
          <w:rFonts w:asciiTheme="minorHAnsi" w:hAnsiTheme="minorHAnsi" w:cstheme="minorHAnsi"/>
          <w:i/>
          <w:sz w:val="24"/>
          <w:szCs w:val="24"/>
        </w:rPr>
        <w:t>i</w:t>
      </w:r>
      <w:r w:rsidR="00CD101D" w:rsidRPr="00CD101D">
        <w:rPr>
          <w:rFonts w:asciiTheme="minorHAnsi" w:hAnsiTheme="minorHAnsi" w:cstheme="minorHAnsi"/>
          <w:i/>
          <w:sz w:val="24"/>
          <w:szCs w:val="24"/>
        </w:rPr>
        <w:t>glia l’utilizzo di geocompos</w:t>
      </w:r>
      <w:r w:rsidR="00CD101D">
        <w:rPr>
          <w:rFonts w:asciiTheme="minorHAnsi" w:hAnsiTheme="minorHAnsi" w:cstheme="minorHAnsi"/>
          <w:i/>
          <w:sz w:val="24"/>
          <w:szCs w:val="24"/>
        </w:rPr>
        <w:t>i</w:t>
      </w:r>
      <w:r w:rsidR="00CD101D" w:rsidRPr="00CD101D">
        <w:rPr>
          <w:rFonts w:asciiTheme="minorHAnsi" w:hAnsiTheme="minorHAnsi" w:cstheme="minorHAnsi"/>
          <w:i/>
          <w:sz w:val="24"/>
          <w:szCs w:val="24"/>
        </w:rPr>
        <w:t>to a contatto con il terreno naturale per risalire con materiale gr</w:t>
      </w:r>
      <w:r w:rsidR="00CD101D" w:rsidRPr="00CD101D">
        <w:rPr>
          <w:rFonts w:asciiTheme="minorHAnsi" w:hAnsiTheme="minorHAnsi" w:cstheme="minorHAnsi"/>
          <w:i/>
          <w:sz w:val="24"/>
          <w:szCs w:val="24"/>
        </w:rPr>
        <w:t>a</w:t>
      </w:r>
      <w:r w:rsidR="00CD101D" w:rsidRPr="00CD101D">
        <w:rPr>
          <w:rFonts w:asciiTheme="minorHAnsi" w:hAnsiTheme="minorHAnsi" w:cstheme="minorHAnsi"/>
          <w:i/>
          <w:sz w:val="24"/>
          <w:szCs w:val="24"/>
        </w:rPr>
        <w:t>nulare riportato e rullo compattato .....”</w:t>
      </w:r>
    </w:p>
    <w:p w:rsidR="0050628A" w:rsidRPr="0050628A" w:rsidRDefault="0050628A" w:rsidP="0050628A">
      <w:pPr>
        <w:widowControl w:val="0"/>
        <w:spacing w:line="360" w:lineRule="auto"/>
        <w:jc w:val="both"/>
        <w:rPr>
          <w:rFonts w:asciiTheme="minorHAnsi" w:hAnsiTheme="minorHAnsi"/>
          <w:sz w:val="24"/>
          <w:szCs w:val="24"/>
        </w:rPr>
      </w:pPr>
      <w:r>
        <w:rPr>
          <w:rFonts w:asciiTheme="minorHAnsi" w:hAnsiTheme="minorHAnsi"/>
          <w:sz w:val="24"/>
          <w:szCs w:val="24"/>
        </w:rPr>
        <w:t>Gli orizzontamenti saranno per il piano di calpestio costituit</w:t>
      </w:r>
      <w:r w:rsidR="00EE3D72">
        <w:rPr>
          <w:rFonts w:asciiTheme="minorHAnsi" w:hAnsiTheme="minorHAnsi"/>
          <w:sz w:val="24"/>
          <w:szCs w:val="24"/>
        </w:rPr>
        <w:t>i</w:t>
      </w:r>
      <w:r>
        <w:rPr>
          <w:rFonts w:asciiTheme="minorHAnsi" w:hAnsiTheme="minorHAnsi"/>
          <w:sz w:val="24"/>
          <w:szCs w:val="24"/>
        </w:rPr>
        <w:t xml:space="preserve"> da lastre autoportanti tipo pr</w:t>
      </w:r>
      <w:r>
        <w:rPr>
          <w:rFonts w:asciiTheme="minorHAnsi" w:hAnsiTheme="minorHAnsi"/>
          <w:sz w:val="24"/>
          <w:szCs w:val="24"/>
        </w:rPr>
        <w:t>e</w:t>
      </w:r>
      <w:r>
        <w:rPr>
          <w:rFonts w:asciiTheme="minorHAnsi" w:hAnsiTheme="minorHAnsi"/>
          <w:sz w:val="24"/>
          <w:szCs w:val="24"/>
        </w:rPr>
        <w:t xml:space="preserve">dalles, opportunamente dimensionate e calcolate mentre in copertura </w:t>
      </w:r>
      <w:r w:rsidRPr="0050628A">
        <w:rPr>
          <w:rFonts w:asciiTheme="minorHAnsi" w:hAnsiTheme="minorHAnsi"/>
          <w:sz w:val="24"/>
          <w:szCs w:val="24"/>
        </w:rPr>
        <w:t>si userà un</w:t>
      </w:r>
      <w:r>
        <w:rPr>
          <w:rFonts w:asciiTheme="minorHAnsi" w:hAnsiTheme="minorHAnsi"/>
          <w:sz w:val="24"/>
          <w:szCs w:val="24"/>
        </w:rPr>
        <w:t xml:space="preserve"> solaio in l</w:t>
      </w:r>
      <w:r>
        <w:rPr>
          <w:rFonts w:asciiTheme="minorHAnsi" w:hAnsiTheme="minorHAnsi"/>
          <w:sz w:val="24"/>
          <w:szCs w:val="24"/>
        </w:rPr>
        <w:t>a</w:t>
      </w:r>
      <w:r>
        <w:rPr>
          <w:rFonts w:asciiTheme="minorHAnsi" w:hAnsiTheme="minorHAnsi"/>
          <w:sz w:val="24"/>
          <w:szCs w:val="24"/>
        </w:rPr>
        <w:t>tero-cemento, di spessore massimo cm 30, opportunamente dimensionat</w:t>
      </w:r>
      <w:r w:rsidRPr="0050628A">
        <w:rPr>
          <w:rFonts w:asciiTheme="minorHAnsi" w:hAnsiTheme="minorHAnsi"/>
          <w:sz w:val="24"/>
          <w:szCs w:val="24"/>
        </w:rPr>
        <w:t>o</w:t>
      </w:r>
      <w:r>
        <w:rPr>
          <w:rFonts w:asciiTheme="minorHAnsi" w:hAnsiTheme="minorHAnsi"/>
          <w:sz w:val="24"/>
          <w:szCs w:val="24"/>
        </w:rPr>
        <w:t xml:space="preserve"> e tessut</w:t>
      </w:r>
      <w:r w:rsidRPr="0050628A">
        <w:rPr>
          <w:rFonts w:asciiTheme="minorHAnsi" w:hAnsiTheme="minorHAnsi"/>
          <w:sz w:val="24"/>
          <w:szCs w:val="24"/>
        </w:rPr>
        <w:t>o</w:t>
      </w:r>
      <w:r>
        <w:rPr>
          <w:rFonts w:asciiTheme="minorHAnsi" w:hAnsiTheme="minorHAnsi"/>
          <w:sz w:val="24"/>
          <w:szCs w:val="24"/>
        </w:rPr>
        <w:t xml:space="preserve"> nella d</w:t>
      </w:r>
      <w:r>
        <w:rPr>
          <w:rFonts w:asciiTheme="minorHAnsi" w:hAnsiTheme="minorHAnsi"/>
          <w:sz w:val="24"/>
          <w:szCs w:val="24"/>
        </w:rPr>
        <w:t>i</w:t>
      </w:r>
      <w:r>
        <w:rPr>
          <w:rFonts w:asciiTheme="minorHAnsi" w:hAnsiTheme="minorHAnsi"/>
          <w:sz w:val="24"/>
          <w:szCs w:val="24"/>
        </w:rPr>
        <w:t>rezione della luce libera inferiore.</w:t>
      </w:r>
    </w:p>
    <w:p w:rsidR="00EC5C01" w:rsidRDefault="00EC5C01" w:rsidP="00C6107F">
      <w:pPr>
        <w:widowControl w:val="0"/>
        <w:spacing w:line="360" w:lineRule="auto"/>
        <w:jc w:val="both"/>
        <w:rPr>
          <w:rFonts w:asciiTheme="minorHAnsi" w:hAnsiTheme="minorHAnsi"/>
          <w:sz w:val="24"/>
          <w:szCs w:val="24"/>
        </w:rPr>
      </w:pPr>
      <w:r>
        <w:rPr>
          <w:rFonts w:asciiTheme="minorHAnsi" w:hAnsiTheme="minorHAnsi"/>
          <w:sz w:val="24"/>
          <w:szCs w:val="24"/>
        </w:rPr>
        <w:t>Il solaio di copertura della zona di ingresso sar</w:t>
      </w:r>
      <w:r w:rsidR="00C13CB1">
        <w:rPr>
          <w:rFonts w:asciiTheme="minorHAnsi" w:hAnsiTheme="minorHAnsi"/>
          <w:sz w:val="24"/>
          <w:szCs w:val="24"/>
        </w:rPr>
        <w:t>à invece</w:t>
      </w:r>
      <w:r>
        <w:rPr>
          <w:rFonts w:asciiTheme="minorHAnsi" w:hAnsiTheme="minorHAnsi"/>
          <w:sz w:val="24"/>
          <w:szCs w:val="24"/>
        </w:rPr>
        <w:t xml:space="preserve"> in legno lamellare per fornire un impa</w:t>
      </w:r>
      <w:r>
        <w:rPr>
          <w:rFonts w:asciiTheme="minorHAnsi" w:hAnsiTheme="minorHAnsi"/>
          <w:sz w:val="24"/>
          <w:szCs w:val="24"/>
        </w:rPr>
        <w:t>t</w:t>
      </w:r>
      <w:r>
        <w:rPr>
          <w:rFonts w:asciiTheme="minorHAnsi" w:hAnsiTheme="minorHAnsi"/>
          <w:sz w:val="24"/>
          <w:szCs w:val="24"/>
        </w:rPr>
        <w:t>to visivo di maggiore qualità e fornire una particolare importanza allo spazio che il punto di impatto iniziale dove si svolge l’accoglienza dei bambini e delle rispettive famiglie.</w:t>
      </w:r>
    </w:p>
    <w:p w:rsidR="00C6107F" w:rsidRDefault="00C6107F" w:rsidP="00C6107F">
      <w:pPr>
        <w:widowControl w:val="0"/>
        <w:spacing w:line="360" w:lineRule="auto"/>
        <w:jc w:val="both"/>
        <w:rPr>
          <w:rFonts w:asciiTheme="minorHAnsi" w:hAnsiTheme="minorHAnsi"/>
          <w:sz w:val="24"/>
          <w:szCs w:val="24"/>
        </w:rPr>
      </w:pPr>
      <w:r>
        <w:rPr>
          <w:rFonts w:asciiTheme="minorHAnsi" w:hAnsiTheme="minorHAnsi"/>
          <w:sz w:val="24"/>
          <w:szCs w:val="24"/>
        </w:rPr>
        <w:t>Ogni solaio sarà ancorato alle murature portante perimetrali attraverso l’esecuzione di cordoli in cls armato che, uniti alla rete els contenuta all’interno della soletta superiore del solaio, g</w:t>
      </w:r>
      <w:r>
        <w:rPr>
          <w:rFonts w:asciiTheme="minorHAnsi" w:hAnsiTheme="minorHAnsi"/>
          <w:sz w:val="24"/>
          <w:szCs w:val="24"/>
        </w:rPr>
        <w:t>e</w:t>
      </w:r>
      <w:r>
        <w:rPr>
          <w:rFonts w:asciiTheme="minorHAnsi" w:hAnsiTheme="minorHAnsi"/>
          <w:sz w:val="24"/>
          <w:szCs w:val="24"/>
        </w:rPr>
        <w:t>nereranno un efficace piano rigido di cerchiatura e ripartizione.</w:t>
      </w:r>
    </w:p>
    <w:p w:rsidR="00C6107F" w:rsidRDefault="00C6107F" w:rsidP="00C6107F">
      <w:pPr>
        <w:widowControl w:val="0"/>
        <w:spacing w:line="360" w:lineRule="auto"/>
        <w:jc w:val="both"/>
        <w:rPr>
          <w:rFonts w:asciiTheme="minorHAnsi" w:hAnsiTheme="minorHAnsi"/>
          <w:sz w:val="24"/>
          <w:szCs w:val="24"/>
        </w:rPr>
      </w:pPr>
      <w:r>
        <w:rPr>
          <w:rFonts w:asciiTheme="minorHAnsi" w:hAnsiTheme="minorHAnsi"/>
          <w:sz w:val="24"/>
          <w:szCs w:val="24"/>
        </w:rPr>
        <w:t>La scelta di eseguire un solaio anche al piano di calpestio</w:t>
      </w:r>
      <w:r w:rsidR="00C13CB1">
        <w:rPr>
          <w:rFonts w:asciiTheme="minorHAnsi" w:hAnsiTheme="minorHAnsi"/>
          <w:sz w:val="24"/>
          <w:szCs w:val="24"/>
        </w:rPr>
        <w:t xml:space="preserve"> (predalles)</w:t>
      </w:r>
      <w:r>
        <w:rPr>
          <w:rFonts w:asciiTheme="minorHAnsi" w:hAnsiTheme="minorHAnsi"/>
          <w:sz w:val="24"/>
          <w:szCs w:val="24"/>
        </w:rPr>
        <w:t>, opportunamente dotato di fori di areazione, nasce da specifiche considerazioni sia tecniche che di salubrità dell’ambiente scolastico:</w:t>
      </w:r>
    </w:p>
    <w:p w:rsidR="00C6107F" w:rsidRPr="00353969" w:rsidRDefault="00C6107F" w:rsidP="00C6107F">
      <w:pPr>
        <w:pStyle w:val="Paragrafoelenco"/>
        <w:widowControl w:val="0"/>
        <w:numPr>
          <w:ilvl w:val="0"/>
          <w:numId w:val="13"/>
        </w:numPr>
        <w:spacing w:line="360" w:lineRule="auto"/>
        <w:ind w:left="567" w:hanging="567"/>
        <w:jc w:val="both"/>
        <w:rPr>
          <w:rFonts w:asciiTheme="minorHAnsi" w:hAnsiTheme="minorHAnsi"/>
          <w:sz w:val="24"/>
          <w:szCs w:val="24"/>
        </w:rPr>
      </w:pPr>
      <w:r w:rsidRPr="00353969">
        <w:rPr>
          <w:rFonts w:asciiTheme="minorHAnsi" w:hAnsiTheme="minorHAnsi"/>
          <w:sz w:val="24"/>
          <w:szCs w:val="24"/>
        </w:rPr>
        <w:t>limitazione degli scavi e dello spessore dell’opera fondale,</w:t>
      </w:r>
    </w:p>
    <w:p w:rsidR="00C6107F" w:rsidRPr="00353969" w:rsidRDefault="00C6107F" w:rsidP="00C6107F">
      <w:pPr>
        <w:pStyle w:val="Paragrafoelenco"/>
        <w:widowControl w:val="0"/>
        <w:numPr>
          <w:ilvl w:val="0"/>
          <w:numId w:val="13"/>
        </w:numPr>
        <w:spacing w:line="360" w:lineRule="auto"/>
        <w:ind w:left="567" w:hanging="567"/>
        <w:jc w:val="both"/>
        <w:rPr>
          <w:rFonts w:asciiTheme="minorHAnsi" w:hAnsiTheme="minorHAnsi"/>
          <w:sz w:val="24"/>
          <w:szCs w:val="24"/>
        </w:rPr>
      </w:pPr>
      <w:r w:rsidRPr="00353969">
        <w:rPr>
          <w:rFonts w:asciiTheme="minorHAnsi" w:hAnsiTheme="minorHAnsi"/>
          <w:sz w:val="24"/>
          <w:szCs w:val="24"/>
        </w:rPr>
        <w:t>formazione di un’intercapedine areata che garantirà:</w:t>
      </w:r>
    </w:p>
    <w:p w:rsidR="00C6107F" w:rsidRDefault="00C6107F" w:rsidP="00C6107F">
      <w:pPr>
        <w:pStyle w:val="Paragrafoelenco"/>
        <w:widowControl w:val="0"/>
        <w:numPr>
          <w:ilvl w:val="0"/>
          <w:numId w:val="13"/>
        </w:numPr>
        <w:spacing w:line="360" w:lineRule="auto"/>
        <w:ind w:left="1134" w:hanging="567"/>
        <w:jc w:val="both"/>
        <w:rPr>
          <w:rFonts w:asciiTheme="minorHAnsi" w:hAnsiTheme="minorHAnsi"/>
          <w:sz w:val="24"/>
          <w:szCs w:val="24"/>
        </w:rPr>
      </w:pPr>
      <w:r w:rsidRPr="00353969">
        <w:rPr>
          <w:rFonts w:asciiTheme="minorHAnsi" w:hAnsiTheme="minorHAnsi"/>
          <w:sz w:val="24"/>
          <w:szCs w:val="24"/>
        </w:rPr>
        <w:t>isolamento dal terreno sottostante,</w:t>
      </w:r>
    </w:p>
    <w:p w:rsidR="00C6107F" w:rsidRDefault="00C6107F" w:rsidP="00C6107F">
      <w:pPr>
        <w:pStyle w:val="Paragrafoelenco"/>
        <w:widowControl w:val="0"/>
        <w:numPr>
          <w:ilvl w:val="0"/>
          <w:numId w:val="13"/>
        </w:numPr>
        <w:spacing w:line="360" w:lineRule="auto"/>
        <w:ind w:left="1134" w:hanging="567"/>
        <w:jc w:val="both"/>
        <w:rPr>
          <w:rFonts w:asciiTheme="minorHAnsi" w:hAnsiTheme="minorHAnsi"/>
          <w:sz w:val="24"/>
          <w:szCs w:val="24"/>
        </w:rPr>
      </w:pPr>
      <w:r>
        <w:rPr>
          <w:rFonts w:asciiTheme="minorHAnsi" w:hAnsiTheme="minorHAnsi"/>
          <w:sz w:val="24"/>
          <w:szCs w:val="24"/>
        </w:rPr>
        <w:t>isolamento termico,</w:t>
      </w:r>
    </w:p>
    <w:p w:rsidR="00C6107F" w:rsidRDefault="00C6107F" w:rsidP="00C6107F">
      <w:pPr>
        <w:pStyle w:val="Paragrafoelenco"/>
        <w:widowControl w:val="0"/>
        <w:numPr>
          <w:ilvl w:val="0"/>
          <w:numId w:val="13"/>
        </w:numPr>
        <w:spacing w:line="360" w:lineRule="auto"/>
        <w:ind w:left="1134" w:hanging="567"/>
        <w:jc w:val="both"/>
        <w:rPr>
          <w:rFonts w:asciiTheme="minorHAnsi" w:hAnsiTheme="minorHAnsi"/>
          <w:sz w:val="24"/>
          <w:szCs w:val="24"/>
        </w:rPr>
      </w:pPr>
      <w:r>
        <w:rPr>
          <w:rFonts w:asciiTheme="minorHAnsi" w:hAnsiTheme="minorHAnsi"/>
          <w:sz w:val="24"/>
          <w:szCs w:val="24"/>
        </w:rPr>
        <w:t xml:space="preserve">possibilità di passaggio di </w:t>
      </w:r>
      <w:r w:rsidR="00C13CB1">
        <w:rPr>
          <w:rFonts w:asciiTheme="minorHAnsi" w:hAnsiTheme="minorHAnsi"/>
          <w:sz w:val="24"/>
          <w:szCs w:val="24"/>
        </w:rPr>
        <w:t>scarichi, c</w:t>
      </w:r>
      <w:r>
        <w:rPr>
          <w:rFonts w:asciiTheme="minorHAnsi" w:hAnsiTheme="minorHAnsi"/>
          <w:sz w:val="24"/>
          <w:szCs w:val="24"/>
        </w:rPr>
        <w:t>avi, tubazioni, ecc.</w:t>
      </w:r>
      <w:r w:rsidR="00AC547C">
        <w:rPr>
          <w:rFonts w:asciiTheme="minorHAnsi" w:hAnsiTheme="minorHAnsi"/>
          <w:sz w:val="24"/>
          <w:szCs w:val="24"/>
        </w:rPr>
        <w:t>,</w:t>
      </w:r>
    </w:p>
    <w:p w:rsidR="00AC547C" w:rsidRDefault="00AC547C" w:rsidP="00C6107F">
      <w:pPr>
        <w:pStyle w:val="Paragrafoelenco"/>
        <w:widowControl w:val="0"/>
        <w:numPr>
          <w:ilvl w:val="0"/>
          <w:numId w:val="13"/>
        </w:numPr>
        <w:spacing w:line="360" w:lineRule="auto"/>
        <w:ind w:left="1134" w:hanging="567"/>
        <w:jc w:val="both"/>
        <w:rPr>
          <w:rFonts w:asciiTheme="minorHAnsi" w:hAnsiTheme="minorHAnsi"/>
          <w:sz w:val="24"/>
          <w:szCs w:val="24"/>
        </w:rPr>
      </w:pPr>
      <w:r>
        <w:rPr>
          <w:rFonts w:asciiTheme="minorHAnsi" w:hAnsiTheme="minorHAnsi"/>
          <w:sz w:val="24"/>
          <w:szCs w:val="24"/>
        </w:rPr>
        <w:t>convogliare all’esterno, eliminando ogni pericolo, l’eventuale gas radon presente all’interno di alcune specifiche formazioni rocciose o di alterazione di rocce.</w:t>
      </w:r>
    </w:p>
    <w:p w:rsidR="00CD101D" w:rsidRPr="00CD101D" w:rsidRDefault="00CD101D" w:rsidP="00CD101D">
      <w:pPr>
        <w:widowControl w:val="0"/>
        <w:spacing w:line="360" w:lineRule="auto"/>
        <w:jc w:val="both"/>
        <w:rPr>
          <w:rFonts w:asciiTheme="minorHAnsi" w:hAnsiTheme="minorHAnsi"/>
          <w:sz w:val="24"/>
          <w:szCs w:val="24"/>
        </w:rPr>
      </w:pPr>
      <w:r>
        <w:rPr>
          <w:rFonts w:asciiTheme="minorHAnsi" w:hAnsiTheme="minorHAnsi"/>
          <w:sz w:val="24"/>
          <w:szCs w:val="24"/>
        </w:rPr>
        <w:lastRenderedPageBreak/>
        <w:t>La scelta del solaio al piano di calpestio assume importanza maggiore anche a causa della pr</w:t>
      </w:r>
      <w:r>
        <w:rPr>
          <w:rFonts w:asciiTheme="minorHAnsi" w:hAnsiTheme="minorHAnsi"/>
          <w:sz w:val="24"/>
          <w:szCs w:val="24"/>
        </w:rPr>
        <w:t>e</w:t>
      </w:r>
      <w:r>
        <w:rPr>
          <w:rFonts w:asciiTheme="minorHAnsi" w:hAnsiTheme="minorHAnsi"/>
          <w:sz w:val="24"/>
          <w:szCs w:val="24"/>
        </w:rPr>
        <w:t>senza della roggia e dunque della possibilità di saturazione del terreno a causa della ipotetica escursione della falda.</w:t>
      </w:r>
    </w:p>
    <w:p w:rsidR="006312F4" w:rsidRDefault="00767340" w:rsidP="00FE3D91">
      <w:pPr>
        <w:widowControl w:val="0"/>
        <w:spacing w:line="360" w:lineRule="auto"/>
        <w:jc w:val="both"/>
        <w:rPr>
          <w:rFonts w:asciiTheme="minorHAnsi" w:hAnsiTheme="minorHAnsi"/>
          <w:sz w:val="24"/>
          <w:szCs w:val="24"/>
        </w:rPr>
      </w:pPr>
      <w:r>
        <w:rPr>
          <w:rFonts w:asciiTheme="minorHAnsi" w:hAnsiTheme="minorHAnsi"/>
          <w:sz w:val="24"/>
          <w:szCs w:val="24"/>
        </w:rPr>
        <w:t>La copertura del fabbricato sarà parzialmente piana ed in parte a padiglione per permettere:</w:t>
      </w:r>
    </w:p>
    <w:p w:rsidR="00767340" w:rsidRPr="00767340" w:rsidRDefault="00767340" w:rsidP="00767340">
      <w:pPr>
        <w:pStyle w:val="Paragrafoelenco"/>
        <w:widowControl w:val="0"/>
        <w:numPr>
          <w:ilvl w:val="0"/>
          <w:numId w:val="12"/>
        </w:numPr>
        <w:spacing w:line="360" w:lineRule="auto"/>
        <w:ind w:left="426" w:hanging="426"/>
        <w:jc w:val="both"/>
        <w:rPr>
          <w:rFonts w:asciiTheme="minorHAnsi" w:hAnsiTheme="minorHAnsi"/>
          <w:sz w:val="24"/>
          <w:szCs w:val="24"/>
        </w:rPr>
      </w:pPr>
      <w:r w:rsidRPr="00767340">
        <w:rPr>
          <w:rFonts w:asciiTheme="minorHAnsi" w:hAnsiTheme="minorHAnsi"/>
          <w:sz w:val="24"/>
          <w:szCs w:val="24"/>
        </w:rPr>
        <w:t>mantenere una forma estetica simile a quelle delle costruzioni limitrofe (in pendenza,</w:t>
      </w:r>
    </w:p>
    <w:p w:rsidR="00767340" w:rsidRPr="00767340" w:rsidRDefault="00767340" w:rsidP="00767340">
      <w:pPr>
        <w:pStyle w:val="Paragrafoelenco"/>
        <w:widowControl w:val="0"/>
        <w:numPr>
          <w:ilvl w:val="0"/>
          <w:numId w:val="12"/>
        </w:numPr>
        <w:spacing w:line="360" w:lineRule="auto"/>
        <w:ind w:left="426" w:hanging="426"/>
        <w:jc w:val="both"/>
        <w:rPr>
          <w:rFonts w:asciiTheme="minorHAnsi" w:hAnsiTheme="minorHAnsi"/>
          <w:sz w:val="24"/>
          <w:szCs w:val="24"/>
        </w:rPr>
      </w:pPr>
      <w:r w:rsidRPr="00767340">
        <w:rPr>
          <w:rFonts w:asciiTheme="minorHAnsi" w:hAnsiTheme="minorHAnsi"/>
          <w:sz w:val="24"/>
          <w:szCs w:val="24"/>
        </w:rPr>
        <w:t>limitare le altezze del colmo che, in alcune zone, per la luce elevata degli spazi assum</w:t>
      </w:r>
      <w:r w:rsidRPr="00767340">
        <w:rPr>
          <w:rFonts w:asciiTheme="minorHAnsi" w:hAnsiTheme="minorHAnsi"/>
          <w:sz w:val="24"/>
          <w:szCs w:val="24"/>
        </w:rPr>
        <w:t>e</w:t>
      </w:r>
      <w:r w:rsidRPr="00767340">
        <w:rPr>
          <w:rFonts w:asciiTheme="minorHAnsi" w:hAnsiTheme="minorHAnsi"/>
          <w:sz w:val="24"/>
          <w:szCs w:val="24"/>
        </w:rPr>
        <w:t>rebbero proporzioni elevate.</w:t>
      </w:r>
    </w:p>
    <w:p w:rsidR="00767340" w:rsidRDefault="00767340" w:rsidP="00FE3D91">
      <w:pPr>
        <w:widowControl w:val="0"/>
        <w:spacing w:line="360" w:lineRule="auto"/>
        <w:jc w:val="both"/>
        <w:rPr>
          <w:rFonts w:asciiTheme="minorHAnsi" w:hAnsiTheme="minorHAnsi"/>
          <w:sz w:val="24"/>
          <w:szCs w:val="24"/>
        </w:rPr>
      </w:pPr>
      <w:r>
        <w:rPr>
          <w:rFonts w:asciiTheme="minorHAnsi" w:hAnsiTheme="minorHAnsi"/>
          <w:sz w:val="24"/>
          <w:szCs w:val="24"/>
        </w:rPr>
        <w:t xml:space="preserve">La parte di copertura piana sarà adeguatamente impermeabilizzata con prodotti specifici tali da conservarsi nel tempo </w:t>
      </w:r>
      <w:r w:rsidR="00C13CB1">
        <w:rPr>
          <w:rFonts w:asciiTheme="minorHAnsi" w:hAnsiTheme="minorHAnsi"/>
          <w:sz w:val="24"/>
          <w:szCs w:val="24"/>
        </w:rPr>
        <w:t xml:space="preserve">in un doppio passaggio </w:t>
      </w:r>
      <w:r>
        <w:rPr>
          <w:rFonts w:asciiTheme="minorHAnsi" w:hAnsiTheme="minorHAnsi"/>
          <w:sz w:val="24"/>
          <w:szCs w:val="24"/>
        </w:rPr>
        <w:t>(guaine auto protett</w:t>
      </w:r>
      <w:r w:rsidR="00C13CB1">
        <w:rPr>
          <w:rFonts w:asciiTheme="minorHAnsi" w:hAnsiTheme="minorHAnsi"/>
          <w:sz w:val="24"/>
          <w:szCs w:val="24"/>
        </w:rPr>
        <w:t>e</w:t>
      </w:r>
      <w:r>
        <w:rPr>
          <w:rFonts w:asciiTheme="minorHAnsi" w:hAnsiTheme="minorHAnsi"/>
          <w:sz w:val="24"/>
          <w:szCs w:val="24"/>
        </w:rPr>
        <w:t>, membrane speciali t</w:t>
      </w:r>
      <w:r>
        <w:rPr>
          <w:rFonts w:asciiTheme="minorHAnsi" w:hAnsiTheme="minorHAnsi"/>
          <w:sz w:val="24"/>
          <w:szCs w:val="24"/>
        </w:rPr>
        <w:t>i</w:t>
      </w:r>
      <w:r>
        <w:rPr>
          <w:rFonts w:asciiTheme="minorHAnsi" w:hAnsiTheme="minorHAnsi"/>
          <w:sz w:val="24"/>
          <w:szCs w:val="24"/>
        </w:rPr>
        <w:t>po TPO riflettenti e durabili, ecc.)</w:t>
      </w:r>
      <w:r w:rsidR="00824CC6">
        <w:rPr>
          <w:rFonts w:asciiTheme="minorHAnsi" w:hAnsiTheme="minorHAnsi"/>
          <w:sz w:val="24"/>
          <w:szCs w:val="24"/>
        </w:rPr>
        <w:t>.</w:t>
      </w:r>
    </w:p>
    <w:p w:rsidR="00C13CB1" w:rsidRDefault="00C13CB1" w:rsidP="00FE3D91">
      <w:pPr>
        <w:widowControl w:val="0"/>
        <w:spacing w:line="360" w:lineRule="auto"/>
        <w:jc w:val="both"/>
        <w:rPr>
          <w:rFonts w:asciiTheme="minorHAnsi" w:hAnsiTheme="minorHAnsi"/>
          <w:sz w:val="24"/>
          <w:szCs w:val="24"/>
        </w:rPr>
      </w:pPr>
      <w:r>
        <w:rPr>
          <w:rFonts w:asciiTheme="minorHAnsi" w:hAnsiTheme="minorHAnsi"/>
          <w:sz w:val="24"/>
          <w:szCs w:val="24"/>
        </w:rPr>
        <w:t>La scelta migliora notevolmente l</w:t>
      </w:r>
      <w:r w:rsidR="00AC1523">
        <w:rPr>
          <w:rFonts w:asciiTheme="minorHAnsi" w:hAnsiTheme="minorHAnsi"/>
          <w:sz w:val="24"/>
          <w:szCs w:val="24"/>
        </w:rPr>
        <w:t>a</w:t>
      </w:r>
      <w:r>
        <w:rPr>
          <w:rFonts w:asciiTheme="minorHAnsi" w:hAnsiTheme="minorHAnsi"/>
          <w:sz w:val="24"/>
          <w:szCs w:val="24"/>
        </w:rPr>
        <w:t xml:space="preserve"> possibilità di posa in opera di pannelli fotovoltaici, necess</w:t>
      </w:r>
      <w:r>
        <w:rPr>
          <w:rFonts w:asciiTheme="minorHAnsi" w:hAnsiTheme="minorHAnsi"/>
          <w:sz w:val="24"/>
          <w:szCs w:val="24"/>
        </w:rPr>
        <w:t>a</w:t>
      </w:r>
      <w:r>
        <w:rPr>
          <w:rFonts w:asciiTheme="minorHAnsi" w:hAnsiTheme="minorHAnsi"/>
          <w:sz w:val="24"/>
          <w:szCs w:val="24"/>
        </w:rPr>
        <w:t>ri per raggiungere le caratteristiche di edificio nZEB.</w:t>
      </w:r>
    </w:p>
    <w:p w:rsidR="00824CC6" w:rsidRDefault="00824CC6" w:rsidP="00FE3D91">
      <w:pPr>
        <w:widowControl w:val="0"/>
        <w:spacing w:line="360" w:lineRule="auto"/>
        <w:jc w:val="both"/>
        <w:rPr>
          <w:rFonts w:asciiTheme="minorHAnsi" w:hAnsiTheme="minorHAnsi"/>
          <w:sz w:val="24"/>
          <w:szCs w:val="24"/>
        </w:rPr>
      </w:pPr>
      <w:r>
        <w:rPr>
          <w:rFonts w:asciiTheme="minorHAnsi" w:hAnsiTheme="minorHAnsi"/>
          <w:sz w:val="24"/>
          <w:szCs w:val="24"/>
        </w:rPr>
        <w:t>La parte di copertura in pendenza sarà eseguita utilizzando la tecnologia dei muricci in later</w:t>
      </w:r>
      <w:r>
        <w:rPr>
          <w:rFonts w:asciiTheme="minorHAnsi" w:hAnsiTheme="minorHAnsi"/>
          <w:sz w:val="24"/>
          <w:szCs w:val="24"/>
        </w:rPr>
        <w:t>i</w:t>
      </w:r>
      <w:r>
        <w:rPr>
          <w:rFonts w:asciiTheme="minorHAnsi" w:hAnsiTheme="minorHAnsi"/>
          <w:sz w:val="24"/>
          <w:szCs w:val="24"/>
        </w:rPr>
        <w:t>zio forato, opportunamente controventati, al fine di creare una struttura leggera modellabile nel rispetto di tutte le forme della copertura.</w:t>
      </w:r>
    </w:p>
    <w:p w:rsidR="00D159FE" w:rsidRDefault="00D159FE" w:rsidP="00FE3D91">
      <w:pPr>
        <w:widowControl w:val="0"/>
        <w:spacing w:line="360" w:lineRule="auto"/>
        <w:jc w:val="both"/>
        <w:rPr>
          <w:rFonts w:asciiTheme="minorHAnsi" w:hAnsiTheme="minorHAnsi"/>
          <w:sz w:val="24"/>
          <w:szCs w:val="24"/>
        </w:rPr>
      </w:pPr>
      <w:r>
        <w:rPr>
          <w:rFonts w:asciiTheme="minorHAnsi" w:hAnsiTheme="minorHAnsi"/>
          <w:sz w:val="24"/>
          <w:szCs w:val="24"/>
        </w:rPr>
        <w:t>La finitura sarà con tegole in laterizio di tipologia simile a quella dei fabbricati limitrofi</w:t>
      </w:r>
    </w:p>
    <w:p w:rsidR="00767340" w:rsidRDefault="00824CC6" w:rsidP="00FE3D91">
      <w:pPr>
        <w:widowControl w:val="0"/>
        <w:spacing w:line="360" w:lineRule="auto"/>
        <w:jc w:val="both"/>
        <w:rPr>
          <w:rFonts w:asciiTheme="minorHAnsi" w:hAnsiTheme="minorHAnsi"/>
          <w:sz w:val="24"/>
          <w:szCs w:val="24"/>
        </w:rPr>
      </w:pPr>
      <w:r>
        <w:rPr>
          <w:rFonts w:asciiTheme="minorHAnsi" w:hAnsiTheme="minorHAnsi"/>
          <w:sz w:val="24"/>
          <w:szCs w:val="24"/>
        </w:rPr>
        <w:t xml:space="preserve">Gli infissi saranno in </w:t>
      </w:r>
      <w:r w:rsidR="00D44B9A">
        <w:rPr>
          <w:rFonts w:asciiTheme="minorHAnsi" w:hAnsiTheme="minorHAnsi"/>
          <w:sz w:val="24"/>
          <w:szCs w:val="24"/>
        </w:rPr>
        <w:t>alluminio anodizzato con taglio termico</w:t>
      </w:r>
      <w:r>
        <w:rPr>
          <w:rFonts w:asciiTheme="minorHAnsi" w:hAnsiTheme="minorHAnsi"/>
          <w:sz w:val="24"/>
          <w:szCs w:val="24"/>
        </w:rPr>
        <w:t xml:space="preserve"> di colore chiaro e saranno dotati di vetro camera per un efficace sistema di efficientamento energetico nel rispetto della no</w:t>
      </w:r>
      <w:r>
        <w:rPr>
          <w:rFonts w:asciiTheme="minorHAnsi" w:hAnsiTheme="minorHAnsi"/>
          <w:sz w:val="24"/>
          <w:szCs w:val="24"/>
        </w:rPr>
        <w:t>r</w:t>
      </w:r>
      <w:r>
        <w:rPr>
          <w:rFonts w:asciiTheme="minorHAnsi" w:hAnsiTheme="minorHAnsi"/>
          <w:sz w:val="24"/>
          <w:szCs w:val="24"/>
        </w:rPr>
        <w:t>mativa vigente.</w:t>
      </w:r>
    </w:p>
    <w:p w:rsidR="00D44B9A" w:rsidRDefault="00D44B9A" w:rsidP="00FE3D91">
      <w:pPr>
        <w:widowControl w:val="0"/>
        <w:spacing w:line="360" w:lineRule="auto"/>
        <w:jc w:val="both"/>
        <w:rPr>
          <w:rFonts w:asciiTheme="minorHAnsi" w:hAnsiTheme="minorHAnsi"/>
          <w:sz w:val="24"/>
          <w:szCs w:val="24"/>
        </w:rPr>
      </w:pPr>
      <w:r>
        <w:rPr>
          <w:rFonts w:asciiTheme="minorHAnsi" w:hAnsiTheme="minorHAnsi"/>
          <w:sz w:val="24"/>
          <w:szCs w:val="24"/>
        </w:rPr>
        <w:t>Le finestre della aule saranno ombreggiate attraverso l’utilizzo di tendine oscuranti interne al vetro camera per un’efficace gestione dell’illuminazione</w:t>
      </w:r>
      <w:r w:rsidR="00AC1523">
        <w:rPr>
          <w:rFonts w:asciiTheme="minorHAnsi" w:hAnsiTheme="minorHAnsi"/>
          <w:sz w:val="24"/>
          <w:szCs w:val="24"/>
        </w:rPr>
        <w:t xml:space="preserve"> e garanzia di completa vivibilità dell’aula senza gli ingombri di altre tipologie di oscuranti (tende interne, tapparelle, ecc.)</w:t>
      </w:r>
      <w:r>
        <w:rPr>
          <w:rFonts w:asciiTheme="minorHAnsi" w:hAnsiTheme="minorHAnsi"/>
          <w:sz w:val="24"/>
          <w:szCs w:val="24"/>
        </w:rPr>
        <w:t>.</w:t>
      </w:r>
    </w:p>
    <w:p w:rsidR="00824CC6" w:rsidRDefault="00824CC6" w:rsidP="00FE3D91">
      <w:pPr>
        <w:widowControl w:val="0"/>
        <w:spacing w:line="360" w:lineRule="auto"/>
        <w:jc w:val="both"/>
        <w:rPr>
          <w:rFonts w:asciiTheme="minorHAnsi" w:hAnsiTheme="minorHAnsi"/>
          <w:sz w:val="24"/>
          <w:szCs w:val="24"/>
        </w:rPr>
      </w:pPr>
      <w:r w:rsidRPr="00D159FE">
        <w:rPr>
          <w:rFonts w:asciiTheme="minorHAnsi" w:hAnsiTheme="minorHAnsi"/>
          <w:sz w:val="24"/>
          <w:szCs w:val="24"/>
        </w:rPr>
        <w:t>Il fabbricato scolastico rispetterà la normativa nZEB ad energia quasi zero</w:t>
      </w:r>
      <w:r w:rsidR="00DA19A4" w:rsidRPr="00D159FE">
        <w:rPr>
          <w:rFonts w:asciiTheme="minorHAnsi" w:hAnsiTheme="minorHAnsi"/>
          <w:sz w:val="24"/>
          <w:szCs w:val="24"/>
        </w:rPr>
        <w:t xml:space="preserve"> e pertanto sarà d</w:t>
      </w:r>
      <w:r w:rsidR="00DA19A4" w:rsidRPr="00D159FE">
        <w:rPr>
          <w:rFonts w:asciiTheme="minorHAnsi" w:hAnsiTheme="minorHAnsi"/>
          <w:sz w:val="24"/>
          <w:szCs w:val="24"/>
        </w:rPr>
        <w:t>o</w:t>
      </w:r>
      <w:r w:rsidR="00DA19A4" w:rsidRPr="00D159FE">
        <w:rPr>
          <w:rFonts w:asciiTheme="minorHAnsi" w:hAnsiTheme="minorHAnsi"/>
          <w:sz w:val="24"/>
          <w:szCs w:val="24"/>
        </w:rPr>
        <w:t>tata di un isolamento a cappotto eseguito con specifici prodotti isolanti</w:t>
      </w:r>
      <w:r w:rsidRPr="00D159FE">
        <w:rPr>
          <w:rFonts w:asciiTheme="minorHAnsi" w:hAnsiTheme="minorHAnsi"/>
          <w:sz w:val="24"/>
          <w:szCs w:val="24"/>
        </w:rPr>
        <w:t>.</w:t>
      </w:r>
    </w:p>
    <w:p w:rsidR="00C13CB1" w:rsidRPr="00327A4F" w:rsidRDefault="00C13CB1" w:rsidP="00FE3D91">
      <w:pPr>
        <w:widowControl w:val="0"/>
        <w:spacing w:line="360" w:lineRule="auto"/>
        <w:jc w:val="both"/>
        <w:rPr>
          <w:rFonts w:asciiTheme="minorHAnsi" w:hAnsiTheme="minorHAnsi"/>
          <w:b/>
          <w:sz w:val="24"/>
          <w:szCs w:val="24"/>
        </w:rPr>
      </w:pPr>
      <w:r w:rsidRPr="00327A4F">
        <w:rPr>
          <w:rFonts w:asciiTheme="minorHAnsi" w:hAnsiTheme="minorHAnsi"/>
          <w:b/>
          <w:sz w:val="24"/>
          <w:szCs w:val="24"/>
        </w:rPr>
        <w:t>All’interno delle aule saranno messe in opera specifiche contropareti in cartongesso ancor</w:t>
      </w:r>
      <w:r w:rsidRPr="00327A4F">
        <w:rPr>
          <w:rFonts w:asciiTheme="minorHAnsi" w:hAnsiTheme="minorHAnsi"/>
          <w:b/>
          <w:sz w:val="24"/>
          <w:szCs w:val="24"/>
        </w:rPr>
        <w:t>a</w:t>
      </w:r>
      <w:r w:rsidRPr="00327A4F">
        <w:rPr>
          <w:rFonts w:asciiTheme="minorHAnsi" w:hAnsiTheme="minorHAnsi"/>
          <w:b/>
          <w:sz w:val="24"/>
          <w:szCs w:val="24"/>
        </w:rPr>
        <w:t>te alla struttura portante ideali per garantire il passaggio degli impianti elettrici senza da</w:t>
      </w:r>
      <w:r w:rsidRPr="00327A4F">
        <w:rPr>
          <w:rFonts w:asciiTheme="minorHAnsi" w:hAnsiTheme="minorHAnsi"/>
          <w:b/>
          <w:sz w:val="24"/>
          <w:szCs w:val="24"/>
        </w:rPr>
        <w:t>n</w:t>
      </w:r>
      <w:r w:rsidRPr="00327A4F">
        <w:rPr>
          <w:rFonts w:asciiTheme="minorHAnsi" w:hAnsiTheme="minorHAnsi"/>
          <w:b/>
          <w:sz w:val="24"/>
          <w:szCs w:val="24"/>
        </w:rPr>
        <w:t>neggiare con tracce le murature portanti in laterizio.</w:t>
      </w:r>
    </w:p>
    <w:p w:rsidR="008261CB" w:rsidRPr="007E7AEE" w:rsidRDefault="007E7AEE" w:rsidP="007E7AEE">
      <w:pPr>
        <w:pStyle w:val="Titolo2"/>
        <w:rPr>
          <w:rFonts w:asciiTheme="minorHAnsi" w:hAnsiTheme="minorHAnsi" w:cstheme="minorHAnsi"/>
        </w:rPr>
      </w:pPr>
      <w:r w:rsidRPr="007E7AEE">
        <w:rPr>
          <w:rFonts w:asciiTheme="minorHAnsi" w:hAnsiTheme="minorHAnsi" w:cstheme="minorHAnsi"/>
        </w:rPr>
        <w:t>caratteristiche degli impianti tecnologici di servizio</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L’edificio mono piano occuperà una superficie utile in pianta di circa 1800 m</w:t>
      </w:r>
      <w:r w:rsidRPr="00A37AD4">
        <w:rPr>
          <w:rFonts w:asciiTheme="minorHAnsi" w:hAnsiTheme="minorHAnsi" w:cstheme="minorHAnsi"/>
          <w:sz w:val="24"/>
          <w:szCs w:val="24"/>
          <w:vertAlign w:val="superscript"/>
        </w:rPr>
        <w:t>2</w:t>
      </w:r>
      <w:r w:rsidRPr="00A37AD4">
        <w:rPr>
          <w:rFonts w:asciiTheme="minorHAnsi" w:hAnsiTheme="minorHAnsi" w:cstheme="minorHAnsi"/>
          <w:sz w:val="24"/>
          <w:szCs w:val="24"/>
        </w:rPr>
        <w:t xml:space="preserve"> adibita a scuola dell’infanzia (3-6 anni).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Gli impianti meccanici comprendono:</w:t>
      </w:r>
    </w:p>
    <w:p w:rsidR="00D159FE" w:rsidRPr="00A37AD4" w:rsidRDefault="007E7AEE" w:rsidP="007E7AEE">
      <w:pPr>
        <w:numPr>
          <w:ilvl w:val="0"/>
          <w:numId w:val="15"/>
        </w:numPr>
        <w:tabs>
          <w:tab w:val="num" w:pos="284"/>
        </w:tabs>
        <w:overflowPunct/>
        <w:autoSpaceDE/>
        <w:autoSpaceDN/>
        <w:adjustRightInd/>
        <w:spacing w:line="360" w:lineRule="auto"/>
        <w:ind w:left="284" w:hanging="284"/>
        <w:jc w:val="both"/>
        <w:textAlignment w:val="auto"/>
        <w:rPr>
          <w:rFonts w:asciiTheme="minorHAnsi" w:hAnsiTheme="minorHAnsi" w:cstheme="minorHAnsi"/>
          <w:sz w:val="24"/>
          <w:szCs w:val="24"/>
        </w:rPr>
      </w:pPr>
      <w:r w:rsidRPr="00A37AD4">
        <w:rPr>
          <w:rFonts w:asciiTheme="minorHAnsi" w:hAnsiTheme="minorHAnsi" w:cstheme="minorHAnsi"/>
          <w:sz w:val="24"/>
          <w:szCs w:val="24"/>
        </w:rPr>
        <w:t>l’impianto di riscaldamento invernale;</w:t>
      </w:r>
    </w:p>
    <w:p w:rsidR="00D159FE" w:rsidRPr="00A37AD4" w:rsidRDefault="007E7AEE" w:rsidP="007E7AEE">
      <w:pPr>
        <w:numPr>
          <w:ilvl w:val="0"/>
          <w:numId w:val="15"/>
        </w:numPr>
        <w:tabs>
          <w:tab w:val="num" w:pos="284"/>
        </w:tabs>
        <w:overflowPunct/>
        <w:autoSpaceDE/>
        <w:autoSpaceDN/>
        <w:adjustRightInd/>
        <w:spacing w:line="360" w:lineRule="auto"/>
        <w:ind w:left="284" w:hanging="284"/>
        <w:jc w:val="both"/>
        <w:textAlignment w:val="auto"/>
        <w:rPr>
          <w:rFonts w:asciiTheme="minorHAnsi" w:hAnsiTheme="minorHAnsi" w:cstheme="minorHAnsi"/>
          <w:sz w:val="24"/>
          <w:szCs w:val="24"/>
        </w:rPr>
      </w:pPr>
      <w:r w:rsidRPr="00A37AD4">
        <w:rPr>
          <w:rFonts w:asciiTheme="minorHAnsi" w:hAnsiTheme="minorHAnsi" w:cstheme="minorHAnsi"/>
          <w:sz w:val="24"/>
          <w:szCs w:val="24"/>
        </w:rPr>
        <w:lastRenderedPageBreak/>
        <w:t>gli impianti di rinnovo aria e raffrescamento estivo;</w:t>
      </w:r>
    </w:p>
    <w:p w:rsidR="00D159FE" w:rsidRPr="00A37AD4" w:rsidRDefault="007E7AEE" w:rsidP="007E7AEE">
      <w:pPr>
        <w:numPr>
          <w:ilvl w:val="0"/>
          <w:numId w:val="15"/>
        </w:numPr>
        <w:tabs>
          <w:tab w:val="num" w:pos="284"/>
        </w:tabs>
        <w:overflowPunct/>
        <w:autoSpaceDE/>
        <w:autoSpaceDN/>
        <w:adjustRightInd/>
        <w:spacing w:line="360" w:lineRule="auto"/>
        <w:ind w:left="284" w:hanging="284"/>
        <w:jc w:val="both"/>
        <w:textAlignment w:val="auto"/>
        <w:rPr>
          <w:rFonts w:asciiTheme="minorHAnsi" w:hAnsiTheme="minorHAnsi" w:cstheme="minorHAnsi"/>
          <w:sz w:val="24"/>
          <w:szCs w:val="24"/>
        </w:rPr>
      </w:pPr>
      <w:r w:rsidRPr="00A37AD4">
        <w:rPr>
          <w:rFonts w:asciiTheme="minorHAnsi" w:hAnsiTheme="minorHAnsi" w:cstheme="minorHAnsi"/>
          <w:sz w:val="24"/>
          <w:szCs w:val="24"/>
        </w:rPr>
        <w:t>gli impianti di estrazione forzata;</w:t>
      </w:r>
    </w:p>
    <w:p w:rsidR="00D159FE" w:rsidRPr="00A37AD4" w:rsidRDefault="007E7AEE" w:rsidP="007E7AEE">
      <w:pPr>
        <w:numPr>
          <w:ilvl w:val="0"/>
          <w:numId w:val="15"/>
        </w:numPr>
        <w:tabs>
          <w:tab w:val="num" w:pos="284"/>
        </w:tabs>
        <w:overflowPunct/>
        <w:autoSpaceDE/>
        <w:autoSpaceDN/>
        <w:adjustRightInd/>
        <w:spacing w:line="360" w:lineRule="auto"/>
        <w:ind w:left="284" w:hanging="284"/>
        <w:jc w:val="both"/>
        <w:textAlignment w:val="auto"/>
        <w:rPr>
          <w:rFonts w:asciiTheme="minorHAnsi" w:hAnsiTheme="minorHAnsi" w:cstheme="minorHAnsi"/>
          <w:sz w:val="24"/>
          <w:szCs w:val="24"/>
        </w:rPr>
      </w:pPr>
      <w:r w:rsidRPr="00A37AD4">
        <w:rPr>
          <w:rFonts w:asciiTheme="minorHAnsi" w:hAnsiTheme="minorHAnsi" w:cstheme="minorHAnsi"/>
          <w:sz w:val="24"/>
          <w:szCs w:val="24"/>
        </w:rPr>
        <w:t>l’impianto idrico-sanitario;</w:t>
      </w:r>
    </w:p>
    <w:p w:rsidR="00D159FE" w:rsidRPr="00A37AD4" w:rsidRDefault="007E7AEE" w:rsidP="007E7AEE">
      <w:pPr>
        <w:numPr>
          <w:ilvl w:val="0"/>
          <w:numId w:val="15"/>
        </w:numPr>
        <w:tabs>
          <w:tab w:val="num" w:pos="284"/>
        </w:tabs>
        <w:overflowPunct/>
        <w:autoSpaceDE/>
        <w:autoSpaceDN/>
        <w:adjustRightInd/>
        <w:spacing w:line="360" w:lineRule="auto"/>
        <w:ind w:left="284" w:hanging="284"/>
        <w:jc w:val="both"/>
        <w:textAlignment w:val="auto"/>
        <w:rPr>
          <w:rFonts w:asciiTheme="minorHAnsi" w:hAnsiTheme="minorHAnsi" w:cstheme="minorHAnsi"/>
          <w:sz w:val="24"/>
          <w:szCs w:val="24"/>
        </w:rPr>
      </w:pPr>
      <w:r w:rsidRPr="00A37AD4">
        <w:rPr>
          <w:rFonts w:asciiTheme="minorHAnsi" w:hAnsiTheme="minorHAnsi" w:cstheme="minorHAnsi"/>
          <w:sz w:val="24"/>
          <w:szCs w:val="24"/>
        </w:rPr>
        <w:t>l’impianto idrico-antincendio;</w:t>
      </w:r>
    </w:p>
    <w:p w:rsidR="00D159FE" w:rsidRPr="00A37AD4" w:rsidRDefault="007E7AEE" w:rsidP="007E7AEE">
      <w:pPr>
        <w:numPr>
          <w:ilvl w:val="0"/>
          <w:numId w:val="15"/>
        </w:numPr>
        <w:tabs>
          <w:tab w:val="num" w:pos="284"/>
        </w:tabs>
        <w:overflowPunct/>
        <w:autoSpaceDE/>
        <w:autoSpaceDN/>
        <w:adjustRightInd/>
        <w:spacing w:line="360" w:lineRule="auto"/>
        <w:ind w:left="284" w:hanging="284"/>
        <w:jc w:val="both"/>
        <w:textAlignment w:val="auto"/>
        <w:rPr>
          <w:rFonts w:asciiTheme="minorHAnsi" w:hAnsiTheme="minorHAnsi" w:cstheme="minorHAnsi"/>
          <w:sz w:val="24"/>
          <w:szCs w:val="24"/>
        </w:rPr>
      </w:pPr>
      <w:r w:rsidRPr="00A37AD4">
        <w:rPr>
          <w:rFonts w:asciiTheme="minorHAnsi" w:hAnsiTheme="minorHAnsi" w:cstheme="minorHAnsi"/>
          <w:sz w:val="24"/>
          <w:szCs w:val="24"/>
        </w:rPr>
        <w:t>le reti di raccolta e scarico delle acque usate;</w:t>
      </w:r>
    </w:p>
    <w:p w:rsidR="00D159FE" w:rsidRPr="00A37AD4" w:rsidRDefault="007E7AEE" w:rsidP="007E7AEE">
      <w:pPr>
        <w:numPr>
          <w:ilvl w:val="0"/>
          <w:numId w:val="15"/>
        </w:numPr>
        <w:tabs>
          <w:tab w:val="num" w:pos="284"/>
        </w:tabs>
        <w:overflowPunct/>
        <w:autoSpaceDE/>
        <w:autoSpaceDN/>
        <w:adjustRightInd/>
        <w:spacing w:line="360" w:lineRule="auto"/>
        <w:ind w:left="284" w:hanging="284"/>
        <w:jc w:val="both"/>
        <w:textAlignment w:val="auto"/>
        <w:rPr>
          <w:rFonts w:asciiTheme="minorHAnsi" w:hAnsiTheme="minorHAnsi" w:cstheme="minorHAnsi"/>
          <w:sz w:val="24"/>
          <w:szCs w:val="24"/>
        </w:rPr>
      </w:pPr>
      <w:r w:rsidRPr="00A37AD4">
        <w:rPr>
          <w:rFonts w:asciiTheme="minorHAnsi" w:hAnsiTheme="minorHAnsi" w:cstheme="minorHAnsi"/>
          <w:sz w:val="24"/>
          <w:szCs w:val="24"/>
        </w:rPr>
        <w:t>le reti esterne di raccolta e scarico delle acque meteoriche.</w:t>
      </w:r>
    </w:p>
    <w:p w:rsidR="00D159FE" w:rsidRPr="007E7AEE" w:rsidRDefault="00D159FE" w:rsidP="007E7AEE">
      <w:pPr>
        <w:pStyle w:val="Titolo2"/>
        <w:rPr>
          <w:rFonts w:asciiTheme="minorHAnsi" w:hAnsiTheme="minorHAnsi" w:cstheme="minorHAnsi"/>
        </w:rPr>
      </w:pPr>
      <w:r w:rsidRPr="007E7AEE">
        <w:rPr>
          <w:rFonts w:asciiTheme="minorHAnsi" w:hAnsiTheme="minorHAnsi" w:cstheme="minorHAnsi"/>
        </w:rPr>
        <w:t xml:space="preserve">NORMATIVA </w:t>
      </w:r>
      <w:proofErr w:type="spellStart"/>
      <w:r w:rsidRPr="007E7AEE">
        <w:rPr>
          <w:rFonts w:asciiTheme="minorHAnsi" w:hAnsiTheme="minorHAnsi" w:cstheme="minorHAnsi"/>
        </w:rPr>
        <w:t>DI</w:t>
      </w:r>
      <w:proofErr w:type="spellEnd"/>
      <w:r w:rsidRPr="007E7AEE">
        <w:rPr>
          <w:rFonts w:asciiTheme="minorHAnsi" w:hAnsiTheme="minorHAnsi" w:cstheme="minorHAnsi"/>
        </w:rPr>
        <w:t xml:space="preserve"> RIFERIMENTO</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Gli impianti meccanici sono stati progettati e dovranno essere realizzati nel rispetto delle normative di seguito riportate.</w:t>
      </w:r>
    </w:p>
    <w:p w:rsidR="00D159FE" w:rsidRPr="007E7AEE" w:rsidRDefault="00D159FE" w:rsidP="007E7AEE">
      <w:pPr>
        <w:spacing w:line="360" w:lineRule="auto"/>
        <w:jc w:val="both"/>
        <w:rPr>
          <w:rFonts w:asciiTheme="minorHAnsi" w:hAnsiTheme="minorHAnsi" w:cstheme="minorHAnsi"/>
          <w:b/>
          <w:sz w:val="24"/>
          <w:szCs w:val="24"/>
        </w:rPr>
      </w:pPr>
      <w:r w:rsidRPr="007E7AEE">
        <w:rPr>
          <w:rFonts w:asciiTheme="minorHAnsi" w:hAnsiTheme="minorHAnsi" w:cstheme="minorHAnsi"/>
          <w:b/>
          <w:sz w:val="24"/>
          <w:szCs w:val="24"/>
        </w:rPr>
        <w:t>Norme Tecniche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12831/2006. Impianti di riscaldamento degli edifici. Metodo di calcolo del carico termico di progetto.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ISO 13370/2008. Riscaldamento e raffrescamento degli edifici. Scambi di energia termica tra terreno ed edificio. Metodo di calcolo.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ISO 13788/2003. Temperatura superficiale interna per evitare l'umidità superficiale critica e condensazione i</w:t>
      </w:r>
      <w:r w:rsidRPr="00A37AD4">
        <w:rPr>
          <w:rFonts w:asciiTheme="minorHAnsi" w:hAnsiTheme="minorHAnsi" w:cstheme="minorHAnsi"/>
          <w:sz w:val="18"/>
          <w:szCs w:val="18"/>
        </w:rPr>
        <w:t>n</w:t>
      </w:r>
      <w:r w:rsidRPr="00A37AD4">
        <w:rPr>
          <w:rFonts w:asciiTheme="minorHAnsi" w:hAnsiTheme="minorHAnsi" w:cstheme="minorHAnsi"/>
          <w:sz w:val="18"/>
          <w:szCs w:val="18"/>
        </w:rPr>
        <w:t>terstiziale. Metodo di calcolo.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ISO 10077-1/2007. Prestazione termica di finestre, porte e chiusure. Calcolo della trasmittanza termica. Metodo semplificato.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 xml:space="preserve">UNI EN ISO 14683/2008. Ponti termici in edilizia. Coefficiente di trasmissione termica </w:t>
      </w:r>
      <w:proofErr w:type="spellStart"/>
      <w:r w:rsidRPr="00A37AD4">
        <w:rPr>
          <w:rFonts w:asciiTheme="minorHAnsi" w:hAnsiTheme="minorHAnsi" w:cstheme="minorHAnsi"/>
          <w:sz w:val="18"/>
          <w:szCs w:val="18"/>
        </w:rPr>
        <w:t>lineica</w:t>
      </w:r>
      <w:proofErr w:type="spellEnd"/>
      <w:r w:rsidRPr="00A37AD4">
        <w:rPr>
          <w:rFonts w:asciiTheme="minorHAnsi" w:hAnsiTheme="minorHAnsi" w:cstheme="minorHAnsi"/>
          <w:sz w:val="18"/>
          <w:szCs w:val="18"/>
        </w:rPr>
        <w:t>. Metodi semplificati e val</w:t>
      </w:r>
      <w:r w:rsidRPr="00A37AD4">
        <w:rPr>
          <w:rFonts w:asciiTheme="minorHAnsi" w:hAnsiTheme="minorHAnsi" w:cstheme="minorHAnsi"/>
          <w:sz w:val="18"/>
          <w:szCs w:val="18"/>
        </w:rPr>
        <w:t>o</w:t>
      </w:r>
      <w:r w:rsidRPr="00A37AD4">
        <w:rPr>
          <w:rFonts w:asciiTheme="minorHAnsi" w:hAnsiTheme="minorHAnsi" w:cstheme="minorHAnsi"/>
          <w:sz w:val="18"/>
          <w:szCs w:val="18"/>
        </w:rPr>
        <w:t>ri di riferimento.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832/2011. Prestazione termica degli edifici. Calcolo del fabbisogno di energia per il riscaldamento. Edifici res</w:t>
      </w:r>
      <w:r w:rsidRPr="00A37AD4">
        <w:rPr>
          <w:rFonts w:asciiTheme="minorHAnsi" w:hAnsiTheme="minorHAnsi" w:cstheme="minorHAnsi"/>
          <w:sz w:val="18"/>
          <w:szCs w:val="18"/>
        </w:rPr>
        <w:t>i</w:t>
      </w:r>
      <w:r w:rsidRPr="00A37AD4">
        <w:rPr>
          <w:rFonts w:asciiTheme="minorHAnsi" w:hAnsiTheme="minorHAnsi" w:cstheme="minorHAnsi"/>
          <w:sz w:val="18"/>
          <w:szCs w:val="18"/>
        </w:rPr>
        <w:t>denziali.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ISO 13789/2001. Prestazione termica degli edifici - Coefficiente di perdita di calore per trasmissione - Metodo di calcolo.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10349-1/2016. Riscaldamento e raffrescamento degli edifici - Dati climatici - Parte 1: Medie mensili per la valut</w:t>
      </w:r>
      <w:r w:rsidRPr="00A37AD4">
        <w:rPr>
          <w:rFonts w:asciiTheme="minorHAnsi" w:hAnsiTheme="minorHAnsi" w:cstheme="minorHAnsi"/>
          <w:sz w:val="18"/>
          <w:szCs w:val="18"/>
        </w:rPr>
        <w:t>a</w:t>
      </w:r>
      <w:r w:rsidRPr="00A37AD4">
        <w:rPr>
          <w:rFonts w:asciiTheme="minorHAnsi" w:hAnsiTheme="minorHAnsi" w:cstheme="minorHAnsi"/>
          <w:sz w:val="18"/>
          <w:szCs w:val="18"/>
        </w:rPr>
        <w:t>zione della prestazione termo-energetica dell'edificio e metodi per ripartire l'</w:t>
      </w:r>
      <w:proofErr w:type="spellStart"/>
      <w:r w:rsidRPr="00A37AD4">
        <w:rPr>
          <w:rFonts w:asciiTheme="minorHAnsi" w:hAnsiTheme="minorHAnsi" w:cstheme="minorHAnsi"/>
          <w:sz w:val="18"/>
          <w:szCs w:val="18"/>
        </w:rPr>
        <w:t>irradianza</w:t>
      </w:r>
      <w:proofErr w:type="spellEnd"/>
      <w:r w:rsidRPr="00A37AD4">
        <w:rPr>
          <w:rFonts w:asciiTheme="minorHAnsi" w:hAnsiTheme="minorHAnsi" w:cstheme="minorHAnsi"/>
          <w:sz w:val="18"/>
          <w:szCs w:val="18"/>
        </w:rPr>
        <w:t xml:space="preserve"> solare nella frazione diretta e diffusa e per calcolare l'</w:t>
      </w:r>
      <w:proofErr w:type="spellStart"/>
      <w:r w:rsidRPr="00A37AD4">
        <w:rPr>
          <w:rFonts w:asciiTheme="minorHAnsi" w:hAnsiTheme="minorHAnsi" w:cstheme="minorHAnsi"/>
          <w:sz w:val="18"/>
          <w:szCs w:val="18"/>
        </w:rPr>
        <w:t>irradianza</w:t>
      </w:r>
      <w:proofErr w:type="spellEnd"/>
      <w:r w:rsidRPr="00A37AD4">
        <w:rPr>
          <w:rFonts w:asciiTheme="minorHAnsi" w:hAnsiTheme="minorHAnsi" w:cstheme="minorHAnsi"/>
          <w:sz w:val="18"/>
          <w:szCs w:val="18"/>
        </w:rPr>
        <w:t xml:space="preserve"> solare su di una superficie inclinata.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UNI/TR 10349-2/2016. Riscaldamento e raffrescamento degli edifici - Dati climatici - Parte 2: Dati di progetto.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10349-3/2016. Riscaldamento e raffrescamento degli edifici - Dati climatici - Parte 3: Differenze di temperatura c</w:t>
      </w:r>
      <w:r w:rsidRPr="00A37AD4">
        <w:rPr>
          <w:rFonts w:asciiTheme="minorHAnsi" w:hAnsiTheme="minorHAnsi" w:cstheme="minorHAnsi"/>
          <w:sz w:val="18"/>
          <w:szCs w:val="18"/>
        </w:rPr>
        <w:t>u</w:t>
      </w:r>
      <w:r w:rsidRPr="00A37AD4">
        <w:rPr>
          <w:rFonts w:asciiTheme="minorHAnsi" w:hAnsiTheme="minorHAnsi" w:cstheme="minorHAnsi"/>
          <w:sz w:val="18"/>
          <w:szCs w:val="18"/>
        </w:rPr>
        <w:t>mulate (gradi giorno) ed altri indici sintetici.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UNI/TS 11300-1/2014. Determinazione del fabbisogno di energia termica dell’edificio per la climatizzazione estiva ed invernale.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UNI/TS 11300-2/2014. Determinazione del fabbisogno di energia primaria e dei rendimenti per la climatizzazione inve</w:t>
      </w:r>
      <w:r w:rsidRPr="00A37AD4">
        <w:rPr>
          <w:rFonts w:asciiTheme="minorHAnsi" w:hAnsiTheme="minorHAnsi" w:cstheme="minorHAnsi"/>
          <w:sz w:val="18"/>
          <w:szCs w:val="18"/>
        </w:rPr>
        <w:t>r</w:t>
      </w:r>
      <w:r w:rsidRPr="00A37AD4">
        <w:rPr>
          <w:rFonts w:asciiTheme="minorHAnsi" w:hAnsiTheme="minorHAnsi" w:cstheme="minorHAnsi"/>
          <w:sz w:val="18"/>
          <w:szCs w:val="18"/>
        </w:rPr>
        <w:t>nale e per la produzione di acqua calda sanitaria.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UNI/TS 11300-3/2010. Determinazione del fabbisogno di energia primaria e dei rendimenti per la climatizzazione estiva.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UNI/TS 11300-4/2016. Utilizzo di energie rinnovabili e altri metodi di generazione per la climatizzazione invernale e la produzione di acqua calda sanitaria.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UNI/TS 11300-5/2016. Calcolo dell’energia primaria e della quota di energia da fonti rinnovabili.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UNI/TS 11300-6/2016. Determinazione del fabbisogno di energia per ascensori, scale mobili e marciapiedi mobili.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lastRenderedPageBreak/>
        <w:t>UNI EN 378-1/2008. Impianti di refrigerazione e pompe di calore. Requisiti di sicurezza ed ambientali. Requisiti di base, definizioni, classificazione e criteri di selezione.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378-2/2008. Impianti di refrigerazione e pompe di calore. Requisiti di sicurezza ed ambientali. Progettazione, costruzione, prove, marcatura e documentazione.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378-3/2008. Impianti di refrigerazione e pompe di calore. Requisiti di sicurezza ed ambientali. Installazione in sito e protezione delle persone.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378-4/2008. Impianti di refrigerazione e pompe di calore. Requisiti di sicurezza ed ambientali. Esercizio, man</w:t>
      </w:r>
      <w:r w:rsidRPr="00A37AD4">
        <w:rPr>
          <w:rFonts w:asciiTheme="minorHAnsi" w:hAnsiTheme="minorHAnsi" w:cstheme="minorHAnsi"/>
          <w:sz w:val="18"/>
          <w:szCs w:val="18"/>
        </w:rPr>
        <w:t>u</w:t>
      </w:r>
      <w:r w:rsidRPr="00A37AD4">
        <w:rPr>
          <w:rFonts w:asciiTheme="minorHAnsi" w:hAnsiTheme="minorHAnsi" w:cstheme="minorHAnsi"/>
          <w:sz w:val="18"/>
          <w:szCs w:val="18"/>
        </w:rPr>
        <w:t>tenzione, riparazione e riutilizzo.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9182/2008 . Edilizia. Impianti di alimentazione e distribuzione d'acqua fredda e calda - Criteri di progettazione, co</w:t>
      </w:r>
      <w:r w:rsidRPr="00A37AD4">
        <w:rPr>
          <w:rFonts w:asciiTheme="minorHAnsi" w:hAnsiTheme="minorHAnsi" w:cstheme="minorHAnsi"/>
          <w:sz w:val="18"/>
          <w:szCs w:val="18"/>
        </w:rPr>
        <w:t>l</w:t>
      </w:r>
      <w:r w:rsidRPr="00A37AD4">
        <w:rPr>
          <w:rFonts w:asciiTheme="minorHAnsi" w:hAnsiTheme="minorHAnsi" w:cstheme="minorHAnsi"/>
          <w:sz w:val="18"/>
          <w:szCs w:val="18"/>
        </w:rPr>
        <w:t xml:space="preserve">laudo e gestione. </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806-1/2008. Edilizia.  Specifiche relative agli impianti all'interno di edifici per il convogliamento di acque destin</w:t>
      </w:r>
      <w:r w:rsidRPr="00A37AD4">
        <w:rPr>
          <w:rFonts w:asciiTheme="minorHAnsi" w:hAnsiTheme="minorHAnsi" w:cstheme="minorHAnsi"/>
          <w:sz w:val="18"/>
          <w:szCs w:val="18"/>
        </w:rPr>
        <w:t>a</w:t>
      </w:r>
      <w:r w:rsidRPr="00A37AD4">
        <w:rPr>
          <w:rFonts w:asciiTheme="minorHAnsi" w:hAnsiTheme="minorHAnsi" w:cstheme="minorHAnsi"/>
          <w:sz w:val="18"/>
          <w:szCs w:val="18"/>
        </w:rPr>
        <w:t>te al consumo umano - Parte 1: Generalità.</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806-2/2008. Edilizia.  Specifiche relative agli impianti all'interno di edifici per il convogliamento di acque destin</w:t>
      </w:r>
      <w:r w:rsidRPr="00A37AD4">
        <w:rPr>
          <w:rFonts w:asciiTheme="minorHAnsi" w:hAnsiTheme="minorHAnsi" w:cstheme="minorHAnsi"/>
          <w:sz w:val="18"/>
          <w:szCs w:val="18"/>
        </w:rPr>
        <w:t>a</w:t>
      </w:r>
      <w:r w:rsidRPr="00A37AD4">
        <w:rPr>
          <w:rFonts w:asciiTheme="minorHAnsi" w:hAnsiTheme="minorHAnsi" w:cstheme="minorHAnsi"/>
          <w:sz w:val="18"/>
          <w:szCs w:val="18"/>
        </w:rPr>
        <w:t>te al consumo umano - Parte 2: Progettazione.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806-3/2008. Edilizia.  Specifiche relative agli impianti all'interno di edifici per il convogliamento di acque destin</w:t>
      </w:r>
      <w:r w:rsidRPr="00A37AD4">
        <w:rPr>
          <w:rFonts w:asciiTheme="minorHAnsi" w:hAnsiTheme="minorHAnsi" w:cstheme="minorHAnsi"/>
          <w:sz w:val="18"/>
          <w:szCs w:val="18"/>
        </w:rPr>
        <w:t>a</w:t>
      </w:r>
      <w:r w:rsidRPr="00A37AD4">
        <w:rPr>
          <w:rFonts w:asciiTheme="minorHAnsi" w:hAnsiTheme="minorHAnsi" w:cstheme="minorHAnsi"/>
          <w:sz w:val="18"/>
          <w:szCs w:val="18"/>
        </w:rPr>
        <w:t>te al consumo umano - Parte 3: Dimensionamento delle tubazioni - Metodo semplificato.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12056-1/2001. Sistemi di scarico funzionanti a gravità all’interno di edifici. Requisiti generali e prestazioni.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12056-5/2001. Sistemi di scarico funzionanti a gravità all’interno di edifici. Installazione e prove, istruzioni per l’esercizio, la manutenzione e l’uso.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12056-3/2001. Sistemi di scarico funzionanti a gravità all’interno degli edifici. Sistemi per l’evacuazione delle acque meteoriche, progettazione e calcolo.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 xml:space="preserve">UNI 10339/1995. Impianti </w:t>
      </w:r>
      <w:proofErr w:type="spellStart"/>
      <w:r w:rsidRPr="00A37AD4">
        <w:rPr>
          <w:rFonts w:asciiTheme="minorHAnsi" w:hAnsiTheme="minorHAnsi" w:cstheme="minorHAnsi"/>
          <w:sz w:val="18"/>
          <w:szCs w:val="18"/>
        </w:rPr>
        <w:t>aeraulici</w:t>
      </w:r>
      <w:proofErr w:type="spellEnd"/>
      <w:r w:rsidRPr="00A37AD4">
        <w:rPr>
          <w:rFonts w:asciiTheme="minorHAnsi" w:hAnsiTheme="minorHAnsi" w:cstheme="minorHAnsi"/>
          <w:sz w:val="18"/>
          <w:szCs w:val="18"/>
        </w:rPr>
        <w:t xml:space="preserve"> al fini di benessere. Generalità, classificazione e requisiti. Regole per la richiesta d'offerta, l'offerta, l'ordine e la fornitura.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13779/2008. Ventilazione degli edifici non residenziali. Requisiti di prestazione per i sistemi di ventilazione e di climatizzazione.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b/>
          <w:sz w:val="18"/>
          <w:szCs w:val="18"/>
        </w:rPr>
      </w:pPr>
      <w:r w:rsidRPr="00A37AD4">
        <w:rPr>
          <w:rFonts w:asciiTheme="minorHAnsi" w:hAnsiTheme="minorHAnsi" w:cstheme="minorHAnsi"/>
          <w:sz w:val="18"/>
          <w:szCs w:val="18"/>
        </w:rPr>
        <w:t>UNI 7129:2015. Impianti a gas per uso domestico e similari alimentati da rete di distribuzione.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b/>
          <w:sz w:val="18"/>
          <w:szCs w:val="18"/>
        </w:rPr>
      </w:pPr>
      <w:r w:rsidRPr="00A37AD4">
        <w:rPr>
          <w:rFonts w:asciiTheme="minorHAnsi" w:hAnsiTheme="minorHAnsi" w:cstheme="minorHAnsi"/>
          <w:sz w:val="18"/>
          <w:szCs w:val="18"/>
        </w:rPr>
        <w:t>UNI 8723:2010. Impianti a gas per l’ospitalità professionale di comunità e similare – Prescrizioni di sicurezza.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b/>
          <w:sz w:val="18"/>
          <w:szCs w:val="18"/>
        </w:rPr>
      </w:pPr>
      <w:r w:rsidRPr="00A37AD4">
        <w:rPr>
          <w:rFonts w:asciiTheme="minorHAnsi" w:hAnsiTheme="minorHAnsi" w:cstheme="minorHAnsi"/>
          <w:sz w:val="18"/>
          <w:szCs w:val="18"/>
        </w:rPr>
        <w:t>UNI 11528/2014. Impianti a gas di portata termica maggiore di 35 kW – Progettazione, installazione e messa in servizio</w:t>
      </w:r>
      <w:r w:rsidRPr="00A37AD4">
        <w:rPr>
          <w:rFonts w:asciiTheme="minorHAnsi" w:hAnsiTheme="minorHAnsi" w:cstheme="minorHAnsi"/>
          <w:b/>
          <w:sz w:val="18"/>
          <w:szCs w:val="18"/>
        </w:rPr>
        <w:t>.</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b/>
          <w:sz w:val="18"/>
          <w:szCs w:val="18"/>
        </w:rPr>
      </w:pPr>
      <w:r w:rsidRPr="00A37AD4">
        <w:rPr>
          <w:rFonts w:asciiTheme="minorHAnsi" w:hAnsiTheme="minorHAnsi" w:cstheme="minorHAnsi"/>
          <w:sz w:val="18"/>
          <w:szCs w:val="18"/>
        </w:rPr>
        <w:t>UNI 10779/2014</w:t>
      </w:r>
      <w:r w:rsidRPr="00A37AD4">
        <w:rPr>
          <w:rFonts w:asciiTheme="minorHAnsi" w:hAnsiTheme="minorHAnsi" w:cstheme="minorHAnsi"/>
          <w:b/>
          <w:sz w:val="18"/>
          <w:szCs w:val="18"/>
        </w:rPr>
        <w:t xml:space="preserve">. </w:t>
      </w:r>
      <w:r w:rsidRPr="00A37AD4">
        <w:rPr>
          <w:rFonts w:asciiTheme="minorHAnsi" w:hAnsiTheme="minorHAnsi" w:cstheme="minorHAnsi"/>
          <w:sz w:val="18"/>
          <w:szCs w:val="18"/>
        </w:rPr>
        <w:t>Impianti di estinzione incendi sotto reti di idranti - Progettazione, installazione ed esercizio.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bCs/>
          <w:sz w:val="18"/>
          <w:szCs w:val="18"/>
        </w:rPr>
        <w:t xml:space="preserve">UNI 11292/2008. Locali destinati ad ospitare gruppi di pompaggio per impianti antincendio – Caratteristiche costruttive e funzionali. </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8199/1998. Acustica. Collaudo acustico degli impianti di climatizzazione e ventilazione. Linee guida contrattuali e modalità di misurazione.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12354/2002-1-2-3. Acustica in edilizia. Valutazioni delle prestazioni acustiche di edifici a partire dalle prestazioni di prodotti.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UNI/TR 11175/2005. Acustica. Guida alle norme serie UNI EN 12354 per la previsione delle prestazioni acustiche degli edifici. Applicazione alla tipologia costruttiva nazionale.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EN ISO 717-1-2/1997. Acustica. Valutazione dell'isolamento acustico in edifici e di elementi di edificio.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UNI 11173/2005. Acustica. Finestre, porte e facciate continue. Criteri di scelta in base alla permeabilità all'aria, tenuta all'acqua, resistenza al vento, trasmittanza termica ed isolamento acustico.</w:t>
      </w:r>
    </w:p>
    <w:p w:rsidR="00D159FE" w:rsidRPr="00A37AD4" w:rsidRDefault="00D159FE" w:rsidP="007E7AEE">
      <w:pPr>
        <w:numPr>
          <w:ilvl w:val="0"/>
          <w:numId w:val="14"/>
        </w:numPr>
        <w:overflowPunct/>
        <w:autoSpaceDE/>
        <w:autoSpaceDN/>
        <w:adjustRightInd/>
        <w:spacing w:line="360" w:lineRule="auto"/>
        <w:ind w:left="425" w:hanging="425"/>
        <w:jc w:val="both"/>
        <w:textAlignment w:val="auto"/>
        <w:rPr>
          <w:rFonts w:asciiTheme="minorHAnsi" w:hAnsiTheme="minorHAnsi" w:cstheme="minorHAnsi"/>
          <w:sz w:val="18"/>
          <w:szCs w:val="18"/>
          <w:shd w:val="clear" w:color="auto" w:fill="FFFF00"/>
        </w:rPr>
      </w:pPr>
      <w:r w:rsidRPr="00A37AD4">
        <w:rPr>
          <w:rFonts w:asciiTheme="minorHAnsi" w:hAnsiTheme="minorHAnsi" w:cstheme="minorHAnsi"/>
          <w:sz w:val="18"/>
          <w:szCs w:val="18"/>
        </w:rPr>
        <w:t>UNI EN 11367/2010. Acustica in edilizia. Classificazione acustica delle unità immobiliari. Procedura di valutazione e ver</w:t>
      </w:r>
      <w:r w:rsidRPr="00A37AD4">
        <w:rPr>
          <w:rFonts w:asciiTheme="minorHAnsi" w:hAnsiTheme="minorHAnsi" w:cstheme="minorHAnsi"/>
          <w:sz w:val="18"/>
          <w:szCs w:val="18"/>
        </w:rPr>
        <w:t>i</w:t>
      </w:r>
      <w:r w:rsidRPr="00A37AD4">
        <w:rPr>
          <w:rFonts w:asciiTheme="minorHAnsi" w:hAnsiTheme="minorHAnsi" w:cstheme="minorHAnsi"/>
          <w:sz w:val="18"/>
          <w:szCs w:val="18"/>
        </w:rPr>
        <w:t>fica in opera.</w:t>
      </w:r>
    </w:p>
    <w:p w:rsidR="00D159FE" w:rsidRPr="009867E5" w:rsidRDefault="00D159FE" w:rsidP="009867E5">
      <w:pPr>
        <w:spacing w:line="360" w:lineRule="auto"/>
        <w:jc w:val="both"/>
        <w:rPr>
          <w:rFonts w:asciiTheme="minorHAnsi" w:hAnsiTheme="minorHAnsi" w:cstheme="minorHAnsi"/>
          <w:b/>
          <w:sz w:val="24"/>
          <w:szCs w:val="24"/>
        </w:rPr>
      </w:pPr>
      <w:r w:rsidRPr="009867E5">
        <w:rPr>
          <w:rFonts w:asciiTheme="minorHAnsi" w:hAnsiTheme="minorHAnsi" w:cstheme="minorHAnsi"/>
          <w:b/>
          <w:sz w:val="24"/>
          <w:szCs w:val="24"/>
        </w:rPr>
        <w:lastRenderedPageBreak/>
        <w:t>Leggi e Decreti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D.Lgs. 81/2008: “Attuazione dell’art. 1 della legge 3 agosto 2007, n. 123, in materia di tutela della salute e della sicure</w:t>
      </w:r>
      <w:r w:rsidRPr="00A37AD4">
        <w:rPr>
          <w:rFonts w:asciiTheme="minorHAnsi" w:hAnsiTheme="minorHAnsi" w:cstheme="minorHAnsi"/>
          <w:sz w:val="18"/>
          <w:szCs w:val="18"/>
        </w:rPr>
        <w:t>z</w:t>
      </w:r>
      <w:r w:rsidRPr="00A37AD4">
        <w:rPr>
          <w:rFonts w:asciiTheme="minorHAnsi" w:hAnsiTheme="minorHAnsi" w:cstheme="minorHAnsi"/>
          <w:sz w:val="18"/>
          <w:szCs w:val="18"/>
        </w:rPr>
        <w:t>za nei luoghi di lavoro”.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D.P.R. 577/82: “Approvazione del regolamento concernente l’espletamento dei servizi di prevenzione e vigilanza anti</w:t>
      </w:r>
      <w:r w:rsidRPr="00A37AD4">
        <w:rPr>
          <w:rFonts w:asciiTheme="minorHAnsi" w:hAnsiTheme="minorHAnsi" w:cstheme="minorHAnsi"/>
          <w:sz w:val="18"/>
          <w:szCs w:val="18"/>
        </w:rPr>
        <w:t>n</w:t>
      </w:r>
      <w:r w:rsidRPr="00A37AD4">
        <w:rPr>
          <w:rFonts w:asciiTheme="minorHAnsi" w:hAnsiTheme="minorHAnsi" w:cstheme="minorHAnsi"/>
          <w:sz w:val="18"/>
          <w:szCs w:val="18"/>
        </w:rPr>
        <w:t>cendi”.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16/02/82: “… determinazione delle attività soggette alle visite di prevenzione incendi” e successive modifiche ed integrazioni.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30 novembre1983 “Termini e definizioni generali e simboli grafici di prevenzione incendi”.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D.Lgs. 493/96: “Attuazione della direttiva 92/58/CEE concernente le prescrizioni minime per la segnaletica di sicurezza e/o salute sul luogo di lavoro” e successive modifiche ed integrazioni.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D.P.R. 37/98: “Regolamento recante disciplina dei procedimenti relativi alla prevenzione incendi, a norma dell’art. 20, comma 8, della legge 15 marzo 1977, n. 59”.</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10/03/1998: “Criteri generali di sicurezza antincendio e per la gestione dell’emergenza nei luoghi di lavoro”.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Decreto Ministero dell’Interno 14 febbraio 2007 “Classificazione di resistenza al fuoco di prodotti ed elementi costruttivi di opere da costruzione”.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Decreto Ministero dell’interno 9 marzo 2007 “Prestazioni di resistenza al fuoco delle costruzioni nelle attività soggette al controllo del Corpo Nazionale dei Vigili del Fuoco”.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4/05/98: “Disposizioni relative alle modalità di presentazione ed al contenuto delle domande per l’avvio dei pr</w:t>
      </w:r>
      <w:r w:rsidRPr="00A37AD4">
        <w:rPr>
          <w:rFonts w:asciiTheme="minorHAnsi" w:hAnsiTheme="minorHAnsi" w:cstheme="minorHAnsi"/>
          <w:sz w:val="18"/>
          <w:szCs w:val="18"/>
        </w:rPr>
        <w:t>o</w:t>
      </w:r>
      <w:r w:rsidRPr="00A37AD4">
        <w:rPr>
          <w:rFonts w:asciiTheme="minorHAnsi" w:hAnsiTheme="minorHAnsi" w:cstheme="minorHAnsi"/>
          <w:sz w:val="18"/>
          <w:szCs w:val="18"/>
        </w:rPr>
        <w:t>cedimenti di prevenzione incendi, nonché all’uniformità dei connessi servizi resi dai Comandi provinciali dei Vigili del Fuoco”.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D.P.R. 151/2011: “Regolamento recante semplificazione della disciplina dei procedimenti relativi alla prevenzione i</w:t>
      </w:r>
      <w:r w:rsidRPr="00A37AD4">
        <w:rPr>
          <w:rFonts w:asciiTheme="minorHAnsi" w:hAnsiTheme="minorHAnsi" w:cstheme="minorHAnsi"/>
          <w:sz w:val="18"/>
          <w:szCs w:val="18"/>
        </w:rPr>
        <w:t>n</w:t>
      </w:r>
      <w:r w:rsidRPr="00A37AD4">
        <w:rPr>
          <w:rFonts w:asciiTheme="minorHAnsi" w:hAnsiTheme="minorHAnsi" w:cstheme="minorHAnsi"/>
          <w:sz w:val="18"/>
          <w:szCs w:val="18"/>
        </w:rPr>
        <w:t>cendi ..”.</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proofErr w:type="spellStart"/>
      <w:r w:rsidRPr="00A37AD4">
        <w:rPr>
          <w:rFonts w:asciiTheme="minorHAnsi" w:hAnsiTheme="minorHAnsi" w:cstheme="minorHAnsi"/>
          <w:sz w:val="18"/>
          <w:szCs w:val="18"/>
        </w:rPr>
        <w:t>D.M.I.</w:t>
      </w:r>
      <w:proofErr w:type="spellEnd"/>
      <w:r w:rsidRPr="00A37AD4">
        <w:rPr>
          <w:rFonts w:asciiTheme="minorHAnsi" w:hAnsiTheme="minorHAnsi" w:cstheme="minorHAnsi"/>
          <w:sz w:val="18"/>
          <w:szCs w:val="18"/>
        </w:rPr>
        <w:t xml:space="preserve"> 20 dicembre 2012: "Regola tecnica di prevenzione incendi per gli impianti di protezione attiva contro l'incendio installati nelle attività soggette ai controlli di prevenzione incendi".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26/08/1992: “Norme di prevenzione incendi per l’edilizia scolastica”;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w:t>
      </w:r>
      <w:r w:rsidR="009867E5">
        <w:rPr>
          <w:rFonts w:asciiTheme="minorHAnsi" w:hAnsiTheme="minorHAnsi" w:cstheme="minorHAnsi"/>
          <w:sz w:val="18"/>
          <w:szCs w:val="18"/>
        </w:rPr>
        <w:t>.</w:t>
      </w:r>
      <w:r w:rsidRPr="00A37AD4">
        <w:rPr>
          <w:rFonts w:asciiTheme="minorHAnsi" w:hAnsiTheme="minorHAnsi" w:cstheme="minorHAnsi"/>
          <w:sz w:val="18"/>
          <w:szCs w:val="18"/>
        </w:rPr>
        <w:t xml:space="preserve"> 12/04/1996: “Regola tecnica di prevenzione incendi per la progettazione, costruzione ed esercizio degli impianti termici alimentati da combustibili gassosi”.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15 settembre 2005 “Approvazione della regola tecnica di prevenzione incendi per i vani degli impianti di sollev</w:t>
      </w:r>
      <w:r w:rsidRPr="00A37AD4">
        <w:rPr>
          <w:rFonts w:asciiTheme="minorHAnsi" w:hAnsiTheme="minorHAnsi" w:cstheme="minorHAnsi"/>
          <w:sz w:val="18"/>
          <w:szCs w:val="18"/>
        </w:rPr>
        <w:t>a</w:t>
      </w:r>
      <w:r w:rsidRPr="00A37AD4">
        <w:rPr>
          <w:rFonts w:asciiTheme="minorHAnsi" w:hAnsiTheme="minorHAnsi" w:cstheme="minorHAnsi"/>
          <w:sz w:val="18"/>
          <w:szCs w:val="18"/>
        </w:rPr>
        <w:t>mento ubicati nelle attività soggette ai controlli di prevenzione incendi".</w:t>
      </w:r>
    </w:p>
    <w:p w:rsidR="00D159FE" w:rsidRPr="00A37AD4" w:rsidRDefault="00D159FE" w:rsidP="007E7AEE">
      <w:pPr>
        <w:numPr>
          <w:ilvl w:val="0"/>
          <w:numId w:val="14"/>
        </w:numPr>
        <w:tabs>
          <w:tab w:val="left" w:pos="426"/>
        </w:tabs>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Legge 186/68: “Disposizioni concernenti la produzione di materiali, apparecchiature, macchinari, installazioni ed i</w:t>
      </w:r>
      <w:r w:rsidRPr="00A37AD4">
        <w:rPr>
          <w:rFonts w:asciiTheme="minorHAnsi" w:hAnsiTheme="minorHAnsi" w:cstheme="minorHAnsi"/>
          <w:sz w:val="18"/>
          <w:szCs w:val="18"/>
        </w:rPr>
        <w:t>m</w:t>
      </w:r>
      <w:r w:rsidRPr="00A37AD4">
        <w:rPr>
          <w:rFonts w:asciiTheme="minorHAnsi" w:hAnsiTheme="minorHAnsi" w:cstheme="minorHAnsi"/>
          <w:sz w:val="18"/>
          <w:szCs w:val="18"/>
        </w:rPr>
        <w:t>pianti elettrici e elettronici”.</w:t>
      </w:r>
    </w:p>
    <w:p w:rsidR="00D159FE" w:rsidRPr="00A37AD4" w:rsidRDefault="00D159FE" w:rsidP="007E7AEE">
      <w:pPr>
        <w:numPr>
          <w:ilvl w:val="0"/>
          <w:numId w:val="14"/>
        </w:numPr>
        <w:tabs>
          <w:tab w:val="left" w:pos="426"/>
        </w:tabs>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01/1271975: “Norme di sicurezza per apparecchi contenenti liquidi caldi sotto pressione”.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w:t>
      </w:r>
      <w:r w:rsidR="009867E5">
        <w:rPr>
          <w:rFonts w:asciiTheme="minorHAnsi" w:hAnsiTheme="minorHAnsi" w:cstheme="minorHAnsi"/>
          <w:sz w:val="18"/>
          <w:szCs w:val="18"/>
        </w:rPr>
        <w:t>.</w:t>
      </w:r>
      <w:r w:rsidRPr="00A37AD4">
        <w:rPr>
          <w:rFonts w:asciiTheme="minorHAnsi" w:hAnsiTheme="minorHAnsi" w:cstheme="minorHAnsi"/>
          <w:sz w:val="18"/>
          <w:szCs w:val="18"/>
        </w:rPr>
        <w:t xml:space="preserve"> Dicembre 1991: “Norme per la sicurezza dell’impiego del gas combustibile in attuazione alla Legge 6 Dicembre 1971 n. 1083”.</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Legge 9 gennaio 1991 n. 9. Norme per l'attuazione del nuovo Piano energetico nazionale: aspetti istituzionali, centrali idroelettriche ed elettrodotti, idrocarburi e geotermia, autoproduzione e disposizioni fiscali.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Legge 9 gennaio 1991 n. 10. Norme per l'attuazione del nuovo Piano energetico nazionale in materia di uso razionale dell'energia, di risparmio energetico e di svi-luppo delle fonti rinnovabili di energia.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DPR 26 agosto 1993 n. 412. Regolamento recante norme per la progettazione, l'installazione, l'esercizio e la manute</w:t>
      </w:r>
      <w:r w:rsidRPr="00A37AD4">
        <w:rPr>
          <w:rFonts w:asciiTheme="minorHAnsi" w:hAnsiTheme="minorHAnsi" w:cstheme="minorHAnsi"/>
          <w:sz w:val="18"/>
          <w:szCs w:val="18"/>
        </w:rPr>
        <w:t>n</w:t>
      </w:r>
      <w:r w:rsidRPr="00A37AD4">
        <w:rPr>
          <w:rFonts w:asciiTheme="minorHAnsi" w:hAnsiTheme="minorHAnsi" w:cstheme="minorHAnsi"/>
          <w:sz w:val="18"/>
          <w:szCs w:val="18"/>
        </w:rPr>
        <w:t>zione degli impianti termici degli edifici ai fini del mantenimento dei consumi di energia, in attuazione dell'art. 4, co</w:t>
      </w:r>
      <w:r w:rsidRPr="00A37AD4">
        <w:rPr>
          <w:rFonts w:asciiTheme="minorHAnsi" w:hAnsiTheme="minorHAnsi" w:cstheme="minorHAnsi"/>
          <w:sz w:val="18"/>
          <w:szCs w:val="18"/>
        </w:rPr>
        <w:t>m</w:t>
      </w:r>
      <w:r w:rsidRPr="00A37AD4">
        <w:rPr>
          <w:rFonts w:asciiTheme="minorHAnsi" w:hAnsiTheme="minorHAnsi" w:cstheme="minorHAnsi"/>
          <w:sz w:val="18"/>
          <w:szCs w:val="18"/>
        </w:rPr>
        <w:t>ma 4, della Legge 9 gennaio 1991, n. 10.</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lastRenderedPageBreak/>
        <w:t>Direttiva 97/23/CE PED. Direttiva 97/23/CE PED sugli apparecchi in pressione Recepita in Italia con D.Lgs. 25/02/2000 n. 93.</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D.Lgs 12/04/2006, n. 163. Codice dei contratti pubblici relativi a lavori, servizi e forniture in attuazione delle direttive 2004/17/CE e 2004/18/CE.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D.Lgs 311/2006. Disposizioni correttive ed integrative al D.Lgs 192/2005, recante attuazione della direttiva 2002/91/CE relativa al rendimento energetico in edilizia.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D.Lgs 115/2008. Attuazione della direttiva 2006/32/CE relativa all’efficienza degli usi finali dell’energia e i servizi ene</w:t>
      </w:r>
      <w:r w:rsidRPr="00A37AD4">
        <w:rPr>
          <w:rFonts w:asciiTheme="minorHAnsi" w:hAnsiTheme="minorHAnsi" w:cstheme="minorHAnsi"/>
          <w:sz w:val="18"/>
          <w:szCs w:val="18"/>
        </w:rPr>
        <w:t>r</w:t>
      </w:r>
      <w:r w:rsidRPr="00A37AD4">
        <w:rPr>
          <w:rFonts w:asciiTheme="minorHAnsi" w:hAnsiTheme="minorHAnsi" w:cstheme="minorHAnsi"/>
          <w:sz w:val="18"/>
          <w:szCs w:val="18"/>
        </w:rPr>
        <w:t>getici e abrogazione della direttiva 93/76/CEE.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D.Lgs 28/2011. Attuazione della direttiva 2009/28/CE sulla promozione dell’uso dell’energia da fonti rinnovabili, recante modifica e successiva abrogazione delle direttive 2001/77/CE e 2003/30/CE.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22/11/2012. Modifica del decreto 26/06/2009 recante “Linee guida nazionali per la certificazione energetica degli edifici”. Modifica dell’Allegato A del D.Lgs 192/2005 recante attuazione della direttiva 2002/91/CE relativa al rendime</w:t>
      </w:r>
      <w:r w:rsidRPr="00A37AD4">
        <w:rPr>
          <w:rFonts w:asciiTheme="minorHAnsi" w:hAnsiTheme="minorHAnsi" w:cstheme="minorHAnsi"/>
          <w:sz w:val="18"/>
          <w:szCs w:val="18"/>
        </w:rPr>
        <w:t>n</w:t>
      </w:r>
      <w:r w:rsidRPr="00A37AD4">
        <w:rPr>
          <w:rFonts w:asciiTheme="minorHAnsi" w:hAnsiTheme="minorHAnsi" w:cstheme="minorHAnsi"/>
          <w:sz w:val="18"/>
          <w:szCs w:val="18"/>
        </w:rPr>
        <w:t>to energetico in edilizia.</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D.L. 63/2013. Disposizioni urgenti per il recepimento della Direttiva 2010/31/UE del Parlamento Europeo e del Consiglio del 19 maggio 2010, sulla prestazione energetica nell’edilizia per la definizione delle procedure d’infrazione avviate da</w:t>
      </w:r>
      <w:r w:rsidRPr="00A37AD4">
        <w:rPr>
          <w:rFonts w:asciiTheme="minorHAnsi" w:hAnsiTheme="minorHAnsi" w:cstheme="minorHAnsi"/>
          <w:sz w:val="18"/>
          <w:szCs w:val="18"/>
        </w:rPr>
        <w:t>l</w:t>
      </w:r>
      <w:r w:rsidRPr="00A37AD4">
        <w:rPr>
          <w:rFonts w:asciiTheme="minorHAnsi" w:hAnsiTheme="minorHAnsi" w:cstheme="minorHAnsi"/>
          <w:sz w:val="18"/>
          <w:szCs w:val="18"/>
        </w:rPr>
        <w:t>la Commissione Europea, nonché altre disposizioni in materia di coesione sociale.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D.P.R. 74/2013. Regolamento recante definizione dei criteri generali in materia di esercizio, conduzione, controllo, m</w:t>
      </w:r>
      <w:r w:rsidRPr="00A37AD4">
        <w:rPr>
          <w:rFonts w:asciiTheme="minorHAnsi" w:hAnsiTheme="minorHAnsi" w:cstheme="minorHAnsi"/>
          <w:sz w:val="18"/>
          <w:szCs w:val="18"/>
        </w:rPr>
        <w:t>a</w:t>
      </w:r>
      <w:r w:rsidRPr="00A37AD4">
        <w:rPr>
          <w:rFonts w:asciiTheme="minorHAnsi" w:hAnsiTheme="minorHAnsi" w:cstheme="minorHAnsi"/>
          <w:sz w:val="18"/>
          <w:szCs w:val="18"/>
        </w:rPr>
        <w:t>nutenzione e ispezione degli impianti termici per la climatizzazione invernale ed estiva degli edifici e per la preparazione dell'acqua calda per usi igienici sanitari, a norma dell'articolo 4, comma 1, lettere a) e c), del DLgs 192/05.</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D.P.R. 75/2013. Regolamento recante disciplina dei criteri di accreditamento per assicurare la qualificazione e l'indipe</w:t>
      </w:r>
      <w:r w:rsidRPr="00A37AD4">
        <w:rPr>
          <w:rFonts w:asciiTheme="minorHAnsi" w:hAnsiTheme="minorHAnsi" w:cstheme="minorHAnsi"/>
          <w:sz w:val="18"/>
          <w:szCs w:val="18"/>
        </w:rPr>
        <w:t>n</w:t>
      </w:r>
      <w:r w:rsidRPr="00A37AD4">
        <w:rPr>
          <w:rFonts w:asciiTheme="minorHAnsi" w:hAnsiTheme="minorHAnsi" w:cstheme="minorHAnsi"/>
          <w:sz w:val="18"/>
          <w:szCs w:val="18"/>
        </w:rPr>
        <w:t>denza degli esperti e degli organismi a cui affidare la certificazione energetica degli edifici, a norma dell'articolo 4, comma 1, lettera c), del DLgs 192/05.</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Legge 90/2013. Conversione, con modificazioni, del decreto-legge 4 giugno 2013, n. 63.</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26/6/2015. Adeguamento delle linee guida nazionali per la certificazione energetica. Schemi e modalità di rifer</w:t>
      </w:r>
      <w:r w:rsidRPr="00A37AD4">
        <w:rPr>
          <w:rFonts w:asciiTheme="minorHAnsi" w:hAnsiTheme="minorHAnsi" w:cstheme="minorHAnsi"/>
          <w:sz w:val="18"/>
          <w:szCs w:val="18"/>
        </w:rPr>
        <w:t>i</w:t>
      </w:r>
      <w:r w:rsidRPr="00A37AD4">
        <w:rPr>
          <w:rFonts w:asciiTheme="minorHAnsi" w:hAnsiTheme="minorHAnsi" w:cstheme="minorHAnsi"/>
          <w:sz w:val="18"/>
          <w:szCs w:val="18"/>
        </w:rPr>
        <w:t>mento per la compilazione della relazione tecnica di progetto ai fini dell’applicazione delle prescrizioni e dei requisiti minimi di prestazione energetica degli edifici. Applicazione delle metodologie di calcolo delle prestazioni energetiche e definizione delle prescrizioni e dei requisiti minimi degli edifici.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D.Lgs 37/2008. Regolamento concernente l’attuazione dell’art. 11-quaterdecies, comma 13, lettera a), della L. 248 del 02/12/2005, recante il riordino delle disposizioni in materia di attività di installazione degli impianti all’interno degli ed</w:t>
      </w:r>
      <w:r w:rsidRPr="00A37AD4">
        <w:rPr>
          <w:rFonts w:asciiTheme="minorHAnsi" w:hAnsiTheme="minorHAnsi" w:cstheme="minorHAnsi"/>
          <w:sz w:val="18"/>
          <w:szCs w:val="18"/>
        </w:rPr>
        <w:t>i</w:t>
      </w:r>
      <w:r w:rsidRPr="00A37AD4">
        <w:rPr>
          <w:rFonts w:asciiTheme="minorHAnsi" w:hAnsiTheme="minorHAnsi" w:cstheme="minorHAnsi"/>
          <w:sz w:val="18"/>
          <w:szCs w:val="18"/>
        </w:rPr>
        <w:t>fici (ex L. 46/1990 - in vigore dal 27/03/2008).</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D.P.C.M. 1/03/91: “Limiti massimi di esposizione al rumore nell’ambiente esterno”.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 xml:space="preserve">D.Lgs. 277/91: “Attuazione delle direttive ..../CEE, in materia di protezione dei lavoratori contro i rischi derivanti da </w:t>
      </w:r>
      <w:r w:rsidRPr="00A37AD4">
        <w:rPr>
          <w:rFonts w:asciiTheme="minorHAnsi" w:hAnsiTheme="minorHAnsi" w:cstheme="minorHAnsi"/>
          <w:sz w:val="18"/>
          <w:szCs w:val="18"/>
        </w:rPr>
        <w:t>e</w:t>
      </w:r>
      <w:r w:rsidRPr="00A37AD4">
        <w:rPr>
          <w:rFonts w:asciiTheme="minorHAnsi" w:hAnsiTheme="minorHAnsi" w:cstheme="minorHAnsi"/>
          <w:sz w:val="18"/>
          <w:szCs w:val="18"/>
        </w:rPr>
        <w:t>sposizione ad agenti chimici, fisici e biologici durante il lavoro, a norma dell’art. 7 della legge 30/06/90 n. 212” con rif</w:t>
      </w:r>
      <w:r w:rsidRPr="00A37AD4">
        <w:rPr>
          <w:rFonts w:asciiTheme="minorHAnsi" w:hAnsiTheme="minorHAnsi" w:cstheme="minorHAnsi"/>
          <w:sz w:val="18"/>
          <w:szCs w:val="18"/>
        </w:rPr>
        <w:t>e</w:t>
      </w:r>
      <w:r w:rsidRPr="00A37AD4">
        <w:rPr>
          <w:rFonts w:asciiTheme="minorHAnsi" w:hAnsiTheme="minorHAnsi" w:cstheme="minorHAnsi"/>
          <w:sz w:val="18"/>
          <w:szCs w:val="18"/>
        </w:rPr>
        <w:t>rimento all’esposizione al rumore.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Legge 447/95: “Legge quadro sull’inquinamento acustico”.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D.P.C.M. 14/11/97: “Determinazione dei valori limite delle sorgenti sonore”.</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D.P.C.M. 5/12/97: “Determinazione dei requisiti acustici passivi degli edifici”.</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D.M. 16/03/1998: “Tecniche di rilevamento e misurazione dell’inquinamento acustico”.</w:t>
      </w:r>
    </w:p>
    <w:p w:rsidR="00D159FE" w:rsidRPr="00A37AD4"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Decreto 11/10/2017: “Criteri ambientali minimi per l’affidamento di servizi di progettazione e lavori per la nuova c</w:t>
      </w:r>
      <w:r w:rsidRPr="00A37AD4">
        <w:rPr>
          <w:rFonts w:asciiTheme="minorHAnsi" w:hAnsiTheme="minorHAnsi" w:cstheme="minorHAnsi"/>
          <w:sz w:val="18"/>
          <w:szCs w:val="18"/>
        </w:rPr>
        <w:t>o</w:t>
      </w:r>
      <w:r w:rsidRPr="00A37AD4">
        <w:rPr>
          <w:rFonts w:asciiTheme="minorHAnsi" w:hAnsiTheme="minorHAnsi" w:cstheme="minorHAnsi"/>
          <w:sz w:val="18"/>
          <w:szCs w:val="18"/>
        </w:rPr>
        <w:t xml:space="preserve">struzione, ristrutturazione e manutenzione di edifici pubblici”. </w:t>
      </w:r>
    </w:p>
    <w:p w:rsidR="00D159FE" w:rsidRDefault="00D159FE" w:rsidP="007E7AEE">
      <w:pPr>
        <w:numPr>
          <w:ilvl w:val="0"/>
          <w:numId w:val="14"/>
        </w:numPr>
        <w:overflowPunct/>
        <w:autoSpaceDE/>
        <w:autoSpaceDN/>
        <w:adjustRightInd/>
        <w:spacing w:line="360" w:lineRule="auto"/>
        <w:ind w:left="426" w:hanging="426"/>
        <w:jc w:val="both"/>
        <w:textAlignment w:val="auto"/>
        <w:rPr>
          <w:rFonts w:asciiTheme="minorHAnsi" w:hAnsiTheme="minorHAnsi" w:cstheme="minorHAnsi"/>
          <w:sz w:val="18"/>
          <w:szCs w:val="18"/>
        </w:rPr>
      </w:pPr>
      <w:r w:rsidRPr="00A37AD4">
        <w:rPr>
          <w:rFonts w:asciiTheme="minorHAnsi" w:hAnsiTheme="minorHAnsi" w:cstheme="minorHAnsi"/>
          <w:sz w:val="18"/>
          <w:szCs w:val="18"/>
        </w:rPr>
        <w:t>Normative locali Regionali e Comunali.</w:t>
      </w:r>
    </w:p>
    <w:p w:rsidR="009867E5" w:rsidRPr="00A37AD4" w:rsidRDefault="009867E5" w:rsidP="009867E5">
      <w:pPr>
        <w:overflowPunct/>
        <w:autoSpaceDE/>
        <w:autoSpaceDN/>
        <w:adjustRightInd/>
        <w:spacing w:line="360" w:lineRule="auto"/>
        <w:jc w:val="both"/>
        <w:textAlignment w:val="auto"/>
        <w:rPr>
          <w:rFonts w:asciiTheme="minorHAnsi" w:hAnsiTheme="minorHAnsi" w:cstheme="minorHAnsi"/>
          <w:sz w:val="18"/>
          <w:szCs w:val="18"/>
        </w:rPr>
      </w:pPr>
    </w:p>
    <w:p w:rsidR="00D159FE" w:rsidRPr="007E7AEE" w:rsidRDefault="007E7AEE" w:rsidP="007E7AEE">
      <w:pPr>
        <w:pStyle w:val="Titolo2"/>
        <w:rPr>
          <w:rFonts w:asciiTheme="minorHAnsi" w:hAnsiTheme="minorHAnsi" w:cstheme="minorHAnsi"/>
        </w:rPr>
      </w:pPr>
      <w:r w:rsidRPr="007E7AEE">
        <w:rPr>
          <w:rFonts w:asciiTheme="minorHAnsi" w:hAnsiTheme="minorHAnsi" w:cstheme="minorHAnsi"/>
        </w:rPr>
        <w:lastRenderedPageBreak/>
        <w:t>impianto di riscaldamento invernale</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Il riscaldamento invernale dei locali della scuola sarà realizzato con un impianto centralizzato a pavimento radiante integrato da impianti di rinnovo aria.</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 xml:space="preserve">La produzione dell’energia termica sarà affidata a una pompa di calore reversibile aria-acqua prevista all’esterno dell’edificio in adiacenza al locale tecnico.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La pompa di calore, idonea per installazione diretta all’esterno e funzionante con gas frigorif</w:t>
      </w:r>
      <w:r w:rsidRPr="00A37AD4">
        <w:rPr>
          <w:rFonts w:asciiTheme="minorHAnsi" w:hAnsiTheme="minorHAnsi" w:cstheme="minorHAnsi"/>
          <w:sz w:val="24"/>
          <w:szCs w:val="24"/>
        </w:rPr>
        <w:t>e</w:t>
      </w:r>
      <w:r w:rsidRPr="00A37AD4">
        <w:rPr>
          <w:rFonts w:asciiTheme="minorHAnsi" w:hAnsiTheme="minorHAnsi" w:cstheme="minorHAnsi"/>
          <w:sz w:val="24"/>
          <w:szCs w:val="24"/>
        </w:rPr>
        <w:t>ro R410A, avrà un doppio circuito frigorifero, uno con compressore scroll regolato da inverter ed uno con compressore scroll di tipo on-off, ventilatori elicoidali con pale profilate a falce d</w:t>
      </w:r>
      <w:r w:rsidRPr="00A37AD4">
        <w:rPr>
          <w:rFonts w:asciiTheme="minorHAnsi" w:hAnsiTheme="minorHAnsi" w:cstheme="minorHAnsi"/>
          <w:sz w:val="24"/>
          <w:szCs w:val="24"/>
        </w:rPr>
        <w:t>i</w:t>
      </w:r>
      <w:r w:rsidRPr="00A37AD4">
        <w:rPr>
          <w:rFonts w:asciiTheme="minorHAnsi" w:hAnsiTheme="minorHAnsi" w:cstheme="minorHAnsi"/>
          <w:sz w:val="24"/>
          <w:szCs w:val="24"/>
        </w:rPr>
        <w:t>rettamente accoppiati a motore a controllo elettronico, scambiatore interno ad espansione diretta del tipo a piastre saldobrasate in acciaio inox AISI 316, scambiatore aria-refrigerante del tipo a pacco alettato con tubi di rame e alette di alluminio e sarà completa di kit idronico con due pompe di circolazione regolate da inverter, valvola di sicurezza, filtro a maglia, rub</w:t>
      </w:r>
      <w:r w:rsidRPr="00A37AD4">
        <w:rPr>
          <w:rFonts w:asciiTheme="minorHAnsi" w:hAnsiTheme="minorHAnsi" w:cstheme="minorHAnsi"/>
          <w:sz w:val="24"/>
          <w:szCs w:val="24"/>
        </w:rPr>
        <w:t>i</w:t>
      </w:r>
      <w:r w:rsidRPr="00A37AD4">
        <w:rPr>
          <w:rFonts w:asciiTheme="minorHAnsi" w:hAnsiTheme="minorHAnsi" w:cstheme="minorHAnsi"/>
          <w:sz w:val="24"/>
          <w:szCs w:val="24"/>
        </w:rPr>
        <w:t>netto di scarico e pressostato. La macchina sarà in grado di adattare la potenza erogata al re</w:t>
      </w:r>
      <w:r w:rsidRPr="00A37AD4">
        <w:rPr>
          <w:rFonts w:asciiTheme="minorHAnsi" w:hAnsiTheme="minorHAnsi" w:cstheme="minorHAnsi"/>
          <w:sz w:val="24"/>
          <w:szCs w:val="24"/>
        </w:rPr>
        <w:t>a</w:t>
      </w:r>
      <w:r w:rsidRPr="00A37AD4">
        <w:rPr>
          <w:rFonts w:asciiTheme="minorHAnsi" w:hAnsiTheme="minorHAnsi" w:cstheme="minorHAnsi"/>
          <w:sz w:val="24"/>
          <w:szCs w:val="24"/>
        </w:rPr>
        <w:t>le fabbisogno energetico richiesto; inoltre il doppio circuito frigorifero garantirà affidabilità e continuità di funzionamento. Il gruppo di pompaggio dell’unità, composto da due elettropo</w:t>
      </w:r>
      <w:r w:rsidRPr="00A37AD4">
        <w:rPr>
          <w:rFonts w:asciiTheme="minorHAnsi" w:hAnsiTheme="minorHAnsi" w:cstheme="minorHAnsi"/>
          <w:sz w:val="24"/>
          <w:szCs w:val="24"/>
        </w:rPr>
        <w:t>m</w:t>
      </w:r>
      <w:r w:rsidRPr="00A37AD4">
        <w:rPr>
          <w:rFonts w:asciiTheme="minorHAnsi" w:hAnsiTheme="minorHAnsi" w:cstheme="minorHAnsi"/>
          <w:sz w:val="24"/>
          <w:szCs w:val="24"/>
        </w:rPr>
        <w:t>pe in parallelo comandate da inverter che riducono automaticamente la portata dell’acqua in funzione del carico richiesto dall’impianto, permetterà un’ulteriore riduzione dei consumi e garantirà affidabilità anche in condizioni critiche.</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L’acqua calda prodotta nel periodo invernale dalla pompa di calore a 35°C sarà veicolata ad un serbatoio inerziale verticale, impiegato come separatore idraulico, previsto all’interno del l</w:t>
      </w:r>
      <w:r w:rsidRPr="00A37AD4">
        <w:rPr>
          <w:rFonts w:asciiTheme="minorHAnsi" w:hAnsiTheme="minorHAnsi" w:cstheme="minorHAnsi"/>
          <w:sz w:val="24"/>
          <w:szCs w:val="24"/>
        </w:rPr>
        <w:t>o</w:t>
      </w:r>
      <w:r w:rsidRPr="00A37AD4">
        <w:rPr>
          <w:rFonts w:asciiTheme="minorHAnsi" w:hAnsiTheme="minorHAnsi" w:cstheme="minorHAnsi"/>
          <w:sz w:val="24"/>
          <w:szCs w:val="24"/>
        </w:rPr>
        <w:t>cale tecnico dell’edificio. Due elettropompe gemellari regolate da inverter, ciascuna con una pompa in funzione e una di riserva a funzionamento alternato e scambio automatico in caso di avaria di quella in funzione, preleveranno l’acqua calda dal serbatoio inerziale e la invieranno all’impianto a pavimento radiante della scuola.</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La distribuzione del fluido termovettore ai circuiti dell’impianto a pavimento radiante è stata prevista con collettori di distribuzione completi di valvole di intercettazione a sfera, termom</w:t>
      </w:r>
      <w:r w:rsidRPr="00A37AD4">
        <w:rPr>
          <w:rFonts w:asciiTheme="minorHAnsi" w:hAnsiTheme="minorHAnsi" w:cstheme="minorHAnsi"/>
          <w:sz w:val="24"/>
          <w:szCs w:val="24"/>
        </w:rPr>
        <w:t>e</w:t>
      </w:r>
      <w:r w:rsidRPr="00A37AD4">
        <w:rPr>
          <w:rFonts w:asciiTheme="minorHAnsi" w:hAnsiTheme="minorHAnsi" w:cstheme="minorHAnsi"/>
          <w:sz w:val="24"/>
          <w:szCs w:val="24"/>
        </w:rPr>
        <w:t>tri, valvoline automatiche di sfiato aria, rubinetti di carico/scarico, moduli di mandata con r</w:t>
      </w:r>
      <w:r w:rsidRPr="00A37AD4">
        <w:rPr>
          <w:rFonts w:asciiTheme="minorHAnsi" w:hAnsiTheme="minorHAnsi" w:cstheme="minorHAnsi"/>
          <w:sz w:val="24"/>
          <w:szCs w:val="24"/>
        </w:rPr>
        <w:t>e</w:t>
      </w:r>
      <w:r w:rsidRPr="00A37AD4">
        <w:rPr>
          <w:rFonts w:asciiTheme="minorHAnsi" w:hAnsiTheme="minorHAnsi" w:cstheme="minorHAnsi"/>
          <w:sz w:val="24"/>
          <w:szCs w:val="24"/>
        </w:rPr>
        <w:t xml:space="preserve">golatore di portata e indicatore di flusso e moduli di ritorno a regolazione micrometrica </w:t>
      </w:r>
      <w:proofErr w:type="spellStart"/>
      <w:r w:rsidRPr="00A37AD4">
        <w:rPr>
          <w:rFonts w:asciiTheme="minorHAnsi" w:hAnsiTheme="minorHAnsi" w:cstheme="minorHAnsi"/>
          <w:sz w:val="24"/>
          <w:szCs w:val="24"/>
        </w:rPr>
        <w:t>te</w:t>
      </w:r>
      <w:r w:rsidRPr="00A37AD4">
        <w:rPr>
          <w:rFonts w:asciiTheme="minorHAnsi" w:hAnsiTheme="minorHAnsi" w:cstheme="minorHAnsi"/>
          <w:sz w:val="24"/>
          <w:szCs w:val="24"/>
        </w:rPr>
        <w:t>r</w:t>
      </w:r>
      <w:r w:rsidRPr="00A37AD4">
        <w:rPr>
          <w:rFonts w:asciiTheme="minorHAnsi" w:hAnsiTheme="minorHAnsi" w:cstheme="minorHAnsi"/>
          <w:sz w:val="24"/>
          <w:szCs w:val="24"/>
        </w:rPr>
        <w:t>mostatizzabili</w:t>
      </w:r>
      <w:proofErr w:type="spellEnd"/>
      <w:r w:rsidRPr="00A37AD4">
        <w:rPr>
          <w:rFonts w:asciiTheme="minorHAnsi" w:hAnsiTheme="minorHAnsi" w:cstheme="minorHAnsi"/>
          <w:sz w:val="24"/>
          <w:szCs w:val="24"/>
        </w:rPr>
        <w:t>. I collettori saranno collocati all’interno di cassette di contenimento in lamiera dotate di sportelli di ispezione, da incassare all’interno di apposite nicchie previste nelle pareti divisorie.</w:t>
      </w:r>
      <w:r w:rsidR="009867E5">
        <w:rPr>
          <w:rFonts w:asciiTheme="minorHAnsi" w:hAnsiTheme="minorHAnsi" w:cstheme="minorHAnsi"/>
          <w:sz w:val="24"/>
          <w:szCs w:val="24"/>
        </w:rPr>
        <w:t xml:space="preserve"> </w:t>
      </w:r>
      <w:r w:rsidRPr="00A37AD4">
        <w:rPr>
          <w:rFonts w:asciiTheme="minorHAnsi" w:hAnsiTheme="minorHAnsi" w:cstheme="minorHAnsi"/>
          <w:sz w:val="24"/>
          <w:szCs w:val="24"/>
        </w:rPr>
        <w:t xml:space="preserve">Sono stati previsti complessivamente sedici collettori di distribuzione.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lastRenderedPageBreak/>
        <w:t>Su tutti i collettori sono state previsti regolatori dinamici di portata tarati alla portata nomin</w:t>
      </w:r>
      <w:r w:rsidRPr="00A37AD4">
        <w:rPr>
          <w:rFonts w:asciiTheme="minorHAnsi" w:hAnsiTheme="minorHAnsi" w:cstheme="minorHAnsi"/>
          <w:sz w:val="24"/>
          <w:szCs w:val="24"/>
        </w:rPr>
        <w:t>a</w:t>
      </w:r>
      <w:r w:rsidRPr="00A37AD4">
        <w:rPr>
          <w:rFonts w:asciiTheme="minorHAnsi" w:hAnsiTheme="minorHAnsi" w:cstheme="minorHAnsi"/>
          <w:sz w:val="24"/>
          <w:szCs w:val="24"/>
        </w:rPr>
        <w:t>le di ciascun collettore; sui collettori a servizio di singoli locali o zone ad uso esclusivo sono state previste valvole di zona motorizzate, mentre su quelli a servizio di più locali testine ele</w:t>
      </w:r>
      <w:r w:rsidRPr="00A37AD4">
        <w:rPr>
          <w:rFonts w:asciiTheme="minorHAnsi" w:hAnsiTheme="minorHAnsi" w:cstheme="minorHAnsi"/>
          <w:sz w:val="24"/>
          <w:szCs w:val="24"/>
        </w:rPr>
        <w:t>t</w:t>
      </w:r>
      <w:r w:rsidRPr="00A37AD4">
        <w:rPr>
          <w:rFonts w:asciiTheme="minorHAnsi" w:hAnsiTheme="minorHAnsi" w:cstheme="minorHAnsi"/>
          <w:sz w:val="24"/>
          <w:szCs w:val="24"/>
        </w:rPr>
        <w:t>trotermiche su ogni circuito e by-pass differenziali a taratura fissa.</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La regolazione e il controllo della temperatura ambiente saranno realizzati con un sistema di regolazione costituito da sonde di temperatura, previste nei vari locali, regolatori elettronici e moduli di espansione. Le sonde di temperatura, di tipo passivo a pulsante da installare all’interno delle placche dell’impianto elettrico, rilevano la temperatura ambiente e trasme</w:t>
      </w:r>
      <w:r w:rsidRPr="00A37AD4">
        <w:rPr>
          <w:rFonts w:asciiTheme="minorHAnsi" w:hAnsiTheme="minorHAnsi" w:cstheme="minorHAnsi"/>
          <w:sz w:val="24"/>
          <w:szCs w:val="24"/>
        </w:rPr>
        <w:t>t</w:t>
      </w:r>
      <w:r w:rsidRPr="00A37AD4">
        <w:rPr>
          <w:rFonts w:asciiTheme="minorHAnsi" w:hAnsiTheme="minorHAnsi" w:cstheme="minorHAnsi"/>
          <w:sz w:val="24"/>
          <w:szCs w:val="24"/>
        </w:rPr>
        <w:t xml:space="preserve">tono il valore alla centralina che, in base al </w:t>
      </w:r>
      <w:proofErr w:type="spellStart"/>
      <w:r w:rsidRPr="00A37AD4">
        <w:rPr>
          <w:rFonts w:asciiTheme="minorHAnsi" w:hAnsiTheme="minorHAnsi" w:cstheme="minorHAnsi"/>
          <w:sz w:val="24"/>
          <w:szCs w:val="24"/>
        </w:rPr>
        <w:t>set-point</w:t>
      </w:r>
      <w:proofErr w:type="spellEnd"/>
      <w:r w:rsidRPr="00A37AD4">
        <w:rPr>
          <w:rFonts w:asciiTheme="minorHAnsi" w:hAnsiTheme="minorHAnsi" w:cstheme="minorHAnsi"/>
          <w:sz w:val="24"/>
          <w:szCs w:val="24"/>
        </w:rPr>
        <w:t xml:space="preserve"> impostato, pilota, attraverso i moduli di espansione, le valvole di zona motorizzate o le testine elettrotermiche installate sui collettori dei locali di competenza. A corredo dei due regolatori elettronici è stato previsto una unità di comando con display </w:t>
      </w:r>
      <w:proofErr w:type="spellStart"/>
      <w:r w:rsidRPr="00A37AD4">
        <w:rPr>
          <w:rFonts w:asciiTheme="minorHAnsi" w:hAnsiTheme="minorHAnsi" w:cstheme="minorHAnsi"/>
          <w:sz w:val="24"/>
          <w:szCs w:val="24"/>
        </w:rPr>
        <w:t>touch-screen</w:t>
      </w:r>
      <w:proofErr w:type="spellEnd"/>
      <w:r w:rsidRPr="00A37AD4">
        <w:rPr>
          <w:rFonts w:asciiTheme="minorHAnsi" w:hAnsiTheme="minorHAnsi" w:cstheme="minorHAnsi"/>
          <w:sz w:val="24"/>
          <w:szCs w:val="24"/>
        </w:rPr>
        <w:t xml:space="preserve"> con cui sarà possibile gestire e programmare il funzion</w:t>
      </w:r>
      <w:r w:rsidRPr="00A37AD4">
        <w:rPr>
          <w:rFonts w:asciiTheme="minorHAnsi" w:hAnsiTheme="minorHAnsi" w:cstheme="minorHAnsi"/>
          <w:sz w:val="24"/>
          <w:szCs w:val="24"/>
        </w:rPr>
        <w:t>a</w:t>
      </w:r>
      <w:r w:rsidRPr="00A37AD4">
        <w:rPr>
          <w:rFonts w:asciiTheme="minorHAnsi" w:hAnsiTheme="minorHAnsi" w:cstheme="minorHAnsi"/>
          <w:sz w:val="24"/>
          <w:szCs w:val="24"/>
        </w:rPr>
        <w:t>mento dell’impianto di riscaldamento (orari, set di temperatura, attivazioni e spegnimenti). Un modulo di telegestione consentirà la gestione e il monitoraggio dell’impianto anche da remoto.</w:t>
      </w:r>
      <w:r w:rsidR="009867E5">
        <w:rPr>
          <w:rFonts w:asciiTheme="minorHAnsi" w:hAnsiTheme="minorHAnsi" w:cstheme="minorHAnsi"/>
          <w:sz w:val="24"/>
          <w:szCs w:val="24"/>
        </w:rPr>
        <w:t xml:space="preserve"> </w:t>
      </w:r>
      <w:r w:rsidRPr="00A37AD4">
        <w:rPr>
          <w:rFonts w:asciiTheme="minorHAnsi" w:hAnsiTheme="minorHAnsi" w:cstheme="minorHAnsi"/>
          <w:sz w:val="24"/>
          <w:szCs w:val="24"/>
        </w:rPr>
        <w:t>I tratti esterni correnti in vista, i collettori e i circuiti di centrale saranno realizzati con tubazioni in acciaio nero, con giunzioni per saldatura, isolate con guaine di elastomero estruso a celle chiuse e finitura esterna in lamierino di alluminio.</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 linee principali di distribuzione, correnti in vista, sottotraccia e sottopavimento, saranno realizzate con tubazione di rame a norma UNI EN 1057 “tipo duro” con giunzioni per saldobr</w:t>
      </w:r>
      <w:r w:rsidRPr="00A37AD4">
        <w:rPr>
          <w:rFonts w:asciiTheme="minorHAnsi" w:hAnsiTheme="minorHAnsi" w:cstheme="minorHAnsi"/>
          <w:sz w:val="24"/>
          <w:szCs w:val="24"/>
        </w:rPr>
        <w:t>a</w:t>
      </w:r>
      <w:r w:rsidRPr="00A37AD4">
        <w:rPr>
          <w:rFonts w:asciiTheme="minorHAnsi" w:hAnsiTheme="minorHAnsi" w:cstheme="minorHAnsi"/>
          <w:sz w:val="24"/>
          <w:szCs w:val="24"/>
        </w:rPr>
        <w:t>satura capillare, isolate con guaine di elastomero estruso a celle chiuse.</w:t>
      </w:r>
    </w:p>
    <w:p w:rsidR="009867E5"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Gli spessori degli isolamenti previsti saranno rispondenti all’</w:t>
      </w:r>
      <w:proofErr w:type="spellStart"/>
      <w:r w:rsidRPr="00A37AD4">
        <w:rPr>
          <w:rFonts w:asciiTheme="minorHAnsi" w:hAnsiTheme="minorHAnsi" w:cstheme="minorHAnsi"/>
          <w:sz w:val="24"/>
          <w:szCs w:val="24"/>
        </w:rPr>
        <w:t>All</w:t>
      </w:r>
      <w:r w:rsidR="009867E5">
        <w:rPr>
          <w:rFonts w:asciiTheme="minorHAnsi" w:hAnsiTheme="minorHAnsi" w:cstheme="minorHAnsi"/>
          <w:sz w:val="24"/>
          <w:szCs w:val="24"/>
        </w:rPr>
        <w:t>.t</w:t>
      </w:r>
      <w:r w:rsidRPr="00A37AD4">
        <w:rPr>
          <w:rFonts w:asciiTheme="minorHAnsi" w:hAnsiTheme="minorHAnsi" w:cstheme="minorHAnsi"/>
          <w:sz w:val="24"/>
          <w:szCs w:val="24"/>
        </w:rPr>
        <w:t>o</w:t>
      </w:r>
      <w:proofErr w:type="spellEnd"/>
      <w:r w:rsidRPr="00A37AD4">
        <w:rPr>
          <w:rFonts w:asciiTheme="minorHAnsi" w:hAnsiTheme="minorHAnsi" w:cstheme="minorHAnsi"/>
          <w:sz w:val="24"/>
          <w:szCs w:val="24"/>
        </w:rPr>
        <w:t xml:space="preserve"> B</w:t>
      </w:r>
      <w:r w:rsidR="009867E5">
        <w:rPr>
          <w:rFonts w:asciiTheme="minorHAnsi" w:hAnsiTheme="minorHAnsi" w:cstheme="minorHAnsi"/>
          <w:sz w:val="24"/>
          <w:szCs w:val="24"/>
        </w:rPr>
        <w:t xml:space="preserve"> del DPR 412/93 e s. m. e i.</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L’impianto di riscaldamento a pavimento radiante sarà realizzato con pannelli termoisolanti a nocche di polistirene espanso sinterizzato protetto da una pellicola in film plastico, tubazioni di polietilene reticolato (PEX-C) con barriera alla diffusione dell’ossigeno, cornice perimetrale isolante e accessori di installazione. L’eventuale realizzazione di giunti di dilatazione sul pav</w:t>
      </w:r>
      <w:r w:rsidRPr="00A37AD4">
        <w:rPr>
          <w:rFonts w:asciiTheme="minorHAnsi" w:hAnsiTheme="minorHAnsi" w:cstheme="minorHAnsi"/>
          <w:sz w:val="24"/>
          <w:szCs w:val="24"/>
        </w:rPr>
        <w:t>i</w:t>
      </w:r>
      <w:r w:rsidRPr="00A37AD4">
        <w:rPr>
          <w:rFonts w:asciiTheme="minorHAnsi" w:hAnsiTheme="minorHAnsi" w:cstheme="minorHAnsi"/>
          <w:sz w:val="24"/>
          <w:szCs w:val="24"/>
        </w:rPr>
        <w:t>mento dovrà essere valutata in base alla tipologia del massetto che sarà realizzato a copertura dei tubi: un massetto tradizionale di sabbia e cemento necessita di rete antiritiro e di additivo fluidificante e richiede la realizzazione di giunti di dilatazione; un massetto autolivellante a b</w:t>
      </w:r>
      <w:r w:rsidRPr="00A37AD4">
        <w:rPr>
          <w:rFonts w:asciiTheme="minorHAnsi" w:hAnsiTheme="minorHAnsi" w:cstheme="minorHAnsi"/>
          <w:sz w:val="24"/>
          <w:szCs w:val="24"/>
        </w:rPr>
        <w:t>a</w:t>
      </w:r>
      <w:r w:rsidRPr="00A37AD4">
        <w:rPr>
          <w:rFonts w:asciiTheme="minorHAnsi" w:hAnsiTheme="minorHAnsi" w:cstheme="minorHAnsi"/>
          <w:sz w:val="24"/>
          <w:szCs w:val="24"/>
        </w:rPr>
        <w:t xml:space="preserve">se di anidrite non necessita di rete antiritiro e di additivo fluidificante e può non richiedere la realizzazione di giunti di dilatazione.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Per preservare le apparecchiature del nuovo impianto sulla linea principale di ritorno, con i</w:t>
      </w:r>
      <w:r w:rsidRPr="00A37AD4">
        <w:rPr>
          <w:rFonts w:asciiTheme="minorHAnsi" w:hAnsiTheme="minorHAnsi" w:cstheme="minorHAnsi"/>
          <w:sz w:val="24"/>
          <w:szCs w:val="24"/>
        </w:rPr>
        <w:t>n</w:t>
      </w:r>
      <w:r w:rsidRPr="00A37AD4">
        <w:rPr>
          <w:rFonts w:asciiTheme="minorHAnsi" w:hAnsiTheme="minorHAnsi" w:cstheme="minorHAnsi"/>
          <w:sz w:val="24"/>
          <w:szCs w:val="24"/>
        </w:rPr>
        <w:t xml:space="preserve">stallazione in by-pass, dovrà essere previsto un </w:t>
      </w:r>
      <w:proofErr w:type="spellStart"/>
      <w:r w:rsidRPr="00A37AD4">
        <w:rPr>
          <w:rFonts w:asciiTheme="minorHAnsi" w:hAnsiTheme="minorHAnsi" w:cstheme="minorHAnsi"/>
          <w:sz w:val="24"/>
          <w:szCs w:val="24"/>
        </w:rPr>
        <w:t>defangatore-chiarificatore</w:t>
      </w:r>
      <w:proofErr w:type="spellEnd"/>
      <w:r w:rsidRPr="00A37AD4">
        <w:rPr>
          <w:rFonts w:asciiTheme="minorHAnsi" w:hAnsiTheme="minorHAnsi" w:cstheme="minorHAnsi"/>
          <w:sz w:val="24"/>
          <w:szCs w:val="24"/>
        </w:rPr>
        <w:t xml:space="preserve"> con letto filtrante </w:t>
      </w:r>
      <w:r w:rsidRPr="00A37AD4">
        <w:rPr>
          <w:rFonts w:asciiTheme="minorHAnsi" w:hAnsiTheme="minorHAnsi" w:cstheme="minorHAnsi"/>
          <w:sz w:val="24"/>
          <w:szCs w:val="24"/>
        </w:rPr>
        <w:lastRenderedPageBreak/>
        <w:t xml:space="preserve">multistrato lavabile in controcorrente in grado di filtrare, </w:t>
      </w:r>
      <w:proofErr w:type="spellStart"/>
      <w:r w:rsidRPr="00A37AD4">
        <w:rPr>
          <w:rFonts w:asciiTheme="minorHAnsi" w:hAnsiTheme="minorHAnsi" w:cstheme="minorHAnsi"/>
          <w:sz w:val="24"/>
          <w:szCs w:val="24"/>
        </w:rPr>
        <w:t>defangare</w:t>
      </w:r>
      <w:proofErr w:type="spellEnd"/>
      <w:r w:rsidRPr="00A37AD4">
        <w:rPr>
          <w:rFonts w:asciiTheme="minorHAnsi" w:hAnsiTheme="minorHAnsi" w:cstheme="minorHAnsi"/>
          <w:sz w:val="24"/>
          <w:szCs w:val="24"/>
        </w:rPr>
        <w:t xml:space="preserve"> e chiarificare l’acqua in circolazione e in grado di trattenere anche scaglie metalliche, ruggine e fanghiglia. All’interno del filtro andrà immesso periodicamente un idoneo prodotto ad azione anticorrosiva, anti</w:t>
      </w:r>
      <w:r w:rsidRPr="00A37AD4">
        <w:rPr>
          <w:rFonts w:asciiTheme="minorHAnsi" w:hAnsiTheme="minorHAnsi" w:cstheme="minorHAnsi"/>
          <w:sz w:val="24"/>
          <w:szCs w:val="24"/>
        </w:rPr>
        <w:t>n</w:t>
      </w:r>
      <w:r w:rsidRPr="00A37AD4">
        <w:rPr>
          <w:rFonts w:asciiTheme="minorHAnsi" w:hAnsiTheme="minorHAnsi" w:cstheme="minorHAnsi"/>
          <w:sz w:val="24"/>
          <w:szCs w:val="24"/>
        </w:rPr>
        <w:t>crostante e risanante.</w:t>
      </w:r>
    </w:p>
    <w:p w:rsidR="00D159FE" w:rsidRPr="00A37AD4" w:rsidRDefault="00D159FE" w:rsidP="007E7AEE">
      <w:pPr>
        <w:spacing w:line="360" w:lineRule="auto"/>
        <w:jc w:val="both"/>
        <w:rPr>
          <w:rFonts w:asciiTheme="minorHAnsi" w:hAnsiTheme="minorHAnsi" w:cstheme="minorHAnsi"/>
          <w:sz w:val="24"/>
          <w:szCs w:val="24"/>
        </w:rPr>
      </w:pPr>
      <w:bookmarkStart w:id="3" w:name="_Hlk34066160"/>
      <w:r w:rsidRPr="00A37AD4">
        <w:rPr>
          <w:rFonts w:asciiTheme="minorHAnsi" w:hAnsiTheme="minorHAnsi" w:cstheme="minorHAnsi"/>
          <w:sz w:val="24"/>
          <w:szCs w:val="24"/>
        </w:rPr>
        <w:t>L’impianto di riscaldamento invernale è stato dimensionato in base al fabbisogno termico dell’edificio calcolato secondo la norma UNI 12831/2006 in corrispondenza delle condizioni di progetto di seguito riportate.</w:t>
      </w:r>
    </w:p>
    <w:p w:rsidR="00D159FE" w:rsidRPr="00A37AD4" w:rsidRDefault="00D159FE" w:rsidP="007E7AEE">
      <w:pPr>
        <w:spacing w:line="360" w:lineRule="auto"/>
        <w:jc w:val="both"/>
        <w:rPr>
          <w:rFonts w:asciiTheme="minorHAnsi" w:hAnsiTheme="minorHAnsi" w:cstheme="minorHAnsi"/>
          <w:i/>
          <w:sz w:val="24"/>
          <w:szCs w:val="24"/>
          <w:u w:val="single"/>
        </w:rPr>
      </w:pPr>
      <w:r w:rsidRPr="00A37AD4">
        <w:rPr>
          <w:rFonts w:asciiTheme="minorHAnsi" w:hAnsiTheme="minorHAnsi" w:cstheme="minorHAnsi"/>
          <w:i/>
          <w:sz w:val="24"/>
          <w:szCs w:val="24"/>
          <w:u w:val="single"/>
        </w:rPr>
        <w:t>Condizioni termo-igrometriche esterne</w:t>
      </w:r>
    </w:p>
    <w:p w:rsidR="00D159FE" w:rsidRPr="00A37AD4" w:rsidRDefault="00D159FE" w:rsidP="007E7AEE">
      <w:pPr>
        <w:numPr>
          <w:ilvl w:val="0"/>
          <w:numId w:val="16"/>
        </w:numPr>
        <w:overflowPunct/>
        <w:autoSpaceDE/>
        <w:autoSpaceDN/>
        <w:adjustRightInd/>
        <w:spacing w:line="360" w:lineRule="auto"/>
        <w:jc w:val="both"/>
        <w:textAlignment w:val="auto"/>
        <w:rPr>
          <w:rFonts w:asciiTheme="minorHAnsi" w:hAnsiTheme="minorHAnsi" w:cstheme="minorHAnsi"/>
          <w:sz w:val="24"/>
          <w:szCs w:val="24"/>
        </w:rPr>
      </w:pPr>
      <w:r w:rsidRPr="00A37AD4">
        <w:rPr>
          <w:rFonts w:asciiTheme="minorHAnsi" w:hAnsiTheme="minorHAnsi" w:cstheme="minorHAnsi"/>
          <w:sz w:val="24"/>
          <w:szCs w:val="24"/>
        </w:rPr>
        <w:t>Inverno:</w:t>
      </w:r>
      <w:r w:rsidRPr="00A37AD4">
        <w:rPr>
          <w:rFonts w:asciiTheme="minorHAnsi" w:hAnsiTheme="minorHAnsi" w:cstheme="minorHAnsi"/>
          <w:sz w:val="24"/>
          <w:szCs w:val="24"/>
        </w:rPr>
        <w:tab/>
        <w:t>T</w:t>
      </w:r>
      <w:r w:rsidRPr="00A37AD4">
        <w:rPr>
          <w:rFonts w:asciiTheme="minorHAnsi" w:hAnsiTheme="minorHAnsi" w:cstheme="minorHAnsi"/>
          <w:sz w:val="24"/>
          <w:szCs w:val="24"/>
          <w:vertAlign w:val="subscript"/>
        </w:rPr>
        <w:t>est</w:t>
      </w:r>
      <w:r w:rsidRPr="00A37AD4">
        <w:rPr>
          <w:rFonts w:asciiTheme="minorHAnsi" w:hAnsiTheme="minorHAnsi" w:cstheme="minorHAnsi"/>
          <w:sz w:val="24"/>
          <w:szCs w:val="24"/>
        </w:rPr>
        <w:t xml:space="preserve"> = - 5,0 °C</w:t>
      </w:r>
      <w:r w:rsidRPr="00A37AD4">
        <w:rPr>
          <w:rFonts w:asciiTheme="minorHAnsi" w:hAnsiTheme="minorHAnsi" w:cstheme="minorHAnsi"/>
          <w:sz w:val="24"/>
          <w:szCs w:val="24"/>
        </w:rPr>
        <w:tab/>
        <w:t xml:space="preserve">  </w:t>
      </w:r>
      <w:r w:rsidRPr="00A37AD4">
        <w:rPr>
          <w:rFonts w:asciiTheme="minorHAnsi" w:hAnsiTheme="minorHAnsi" w:cstheme="minorHAnsi"/>
          <w:sz w:val="24"/>
          <w:szCs w:val="24"/>
        </w:rPr>
        <w:tab/>
      </w:r>
      <w:proofErr w:type="spellStart"/>
      <w:r w:rsidRPr="00A37AD4">
        <w:rPr>
          <w:rFonts w:asciiTheme="minorHAnsi" w:hAnsiTheme="minorHAnsi" w:cstheme="minorHAnsi"/>
          <w:sz w:val="24"/>
          <w:szCs w:val="24"/>
        </w:rPr>
        <w:t>UR</w:t>
      </w:r>
      <w:r w:rsidRPr="00A37AD4">
        <w:rPr>
          <w:rFonts w:asciiTheme="minorHAnsi" w:hAnsiTheme="minorHAnsi" w:cstheme="minorHAnsi"/>
          <w:sz w:val="24"/>
          <w:szCs w:val="24"/>
          <w:vertAlign w:val="subscript"/>
        </w:rPr>
        <w:t>est</w:t>
      </w:r>
      <w:proofErr w:type="spellEnd"/>
      <w:r w:rsidRPr="00A37AD4">
        <w:rPr>
          <w:rFonts w:asciiTheme="minorHAnsi" w:hAnsiTheme="minorHAnsi" w:cstheme="minorHAnsi"/>
          <w:sz w:val="24"/>
          <w:szCs w:val="24"/>
        </w:rPr>
        <w:t xml:space="preserve"> = 85 %</w:t>
      </w:r>
    </w:p>
    <w:p w:rsidR="00D159FE" w:rsidRPr="00A37AD4" w:rsidRDefault="00D159FE" w:rsidP="007E7AEE">
      <w:pPr>
        <w:spacing w:line="360" w:lineRule="auto"/>
        <w:jc w:val="both"/>
        <w:rPr>
          <w:rFonts w:asciiTheme="minorHAnsi" w:hAnsiTheme="minorHAnsi" w:cstheme="minorHAnsi"/>
          <w:i/>
          <w:sz w:val="24"/>
          <w:szCs w:val="24"/>
          <w:u w:val="single"/>
        </w:rPr>
      </w:pPr>
      <w:r w:rsidRPr="00A37AD4">
        <w:rPr>
          <w:rFonts w:asciiTheme="minorHAnsi" w:hAnsiTheme="minorHAnsi" w:cstheme="minorHAnsi"/>
          <w:i/>
          <w:sz w:val="24"/>
          <w:szCs w:val="24"/>
          <w:u w:val="single"/>
        </w:rPr>
        <w:t>Condizioni termo-igrometriche interne</w:t>
      </w:r>
    </w:p>
    <w:p w:rsidR="00D159FE" w:rsidRPr="00A37AD4" w:rsidRDefault="00D159FE" w:rsidP="007E7AEE">
      <w:pPr>
        <w:numPr>
          <w:ilvl w:val="0"/>
          <w:numId w:val="16"/>
        </w:numPr>
        <w:overflowPunct/>
        <w:autoSpaceDE/>
        <w:autoSpaceDN/>
        <w:adjustRightInd/>
        <w:spacing w:line="360" w:lineRule="auto"/>
        <w:jc w:val="both"/>
        <w:textAlignment w:val="auto"/>
        <w:rPr>
          <w:rFonts w:asciiTheme="minorHAnsi" w:hAnsiTheme="minorHAnsi" w:cstheme="minorHAnsi"/>
          <w:sz w:val="24"/>
          <w:szCs w:val="24"/>
        </w:rPr>
      </w:pPr>
      <w:r w:rsidRPr="00A37AD4">
        <w:rPr>
          <w:rFonts w:asciiTheme="minorHAnsi" w:hAnsiTheme="minorHAnsi" w:cstheme="minorHAnsi"/>
          <w:sz w:val="24"/>
          <w:szCs w:val="24"/>
        </w:rPr>
        <w:t>Inverno:</w:t>
      </w:r>
      <w:r w:rsidRPr="00A37AD4">
        <w:rPr>
          <w:rFonts w:asciiTheme="minorHAnsi" w:hAnsiTheme="minorHAnsi" w:cstheme="minorHAnsi"/>
          <w:sz w:val="24"/>
          <w:szCs w:val="24"/>
        </w:rPr>
        <w:tab/>
      </w:r>
      <w:proofErr w:type="spellStart"/>
      <w:r w:rsidRPr="00A37AD4">
        <w:rPr>
          <w:rFonts w:asciiTheme="minorHAnsi" w:hAnsiTheme="minorHAnsi" w:cstheme="minorHAnsi"/>
          <w:sz w:val="24"/>
          <w:szCs w:val="24"/>
        </w:rPr>
        <w:t>T</w:t>
      </w:r>
      <w:r w:rsidRPr="00A37AD4">
        <w:rPr>
          <w:rFonts w:asciiTheme="minorHAnsi" w:hAnsiTheme="minorHAnsi" w:cstheme="minorHAnsi"/>
          <w:sz w:val="24"/>
          <w:szCs w:val="24"/>
          <w:vertAlign w:val="subscript"/>
        </w:rPr>
        <w:t>amb</w:t>
      </w:r>
      <w:proofErr w:type="spellEnd"/>
      <w:r w:rsidRPr="00A37AD4">
        <w:rPr>
          <w:rFonts w:asciiTheme="minorHAnsi" w:hAnsiTheme="minorHAnsi" w:cstheme="minorHAnsi"/>
          <w:sz w:val="24"/>
          <w:szCs w:val="24"/>
        </w:rPr>
        <w:t xml:space="preserve"> = 20 °C ± 1</w:t>
      </w:r>
      <w:r w:rsidRPr="00A37AD4">
        <w:rPr>
          <w:rFonts w:asciiTheme="minorHAnsi" w:hAnsiTheme="minorHAnsi" w:cstheme="minorHAnsi"/>
          <w:sz w:val="24"/>
          <w:szCs w:val="24"/>
        </w:rPr>
        <w:tab/>
        <w:t xml:space="preserve">  </w:t>
      </w:r>
      <w:proofErr w:type="spellStart"/>
      <w:r w:rsidRPr="00A37AD4">
        <w:rPr>
          <w:rFonts w:asciiTheme="minorHAnsi" w:hAnsiTheme="minorHAnsi" w:cstheme="minorHAnsi"/>
          <w:sz w:val="24"/>
          <w:szCs w:val="24"/>
        </w:rPr>
        <w:t>UR</w:t>
      </w:r>
      <w:r w:rsidRPr="00A37AD4">
        <w:rPr>
          <w:rFonts w:asciiTheme="minorHAnsi" w:hAnsiTheme="minorHAnsi" w:cstheme="minorHAnsi"/>
          <w:sz w:val="24"/>
          <w:szCs w:val="24"/>
          <w:vertAlign w:val="subscript"/>
        </w:rPr>
        <w:t>amb</w:t>
      </w:r>
      <w:proofErr w:type="spellEnd"/>
      <w:r w:rsidRPr="00A37AD4">
        <w:rPr>
          <w:rFonts w:asciiTheme="minorHAnsi" w:hAnsiTheme="minorHAnsi" w:cstheme="minorHAnsi"/>
          <w:sz w:val="24"/>
          <w:szCs w:val="24"/>
        </w:rPr>
        <w:t xml:space="preserve"> = non controllata</w:t>
      </w:r>
    </w:p>
    <w:bookmarkEnd w:id="3"/>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All’interno degli ambienti i livelli di pressione sonora degli impianti saranno rispondenti a quanto previsto dal D.P.C.M. 05/12/1997 “Determinazione dei requisiti acustici passivi degli edifici”.</w:t>
      </w:r>
    </w:p>
    <w:p w:rsidR="00D159FE" w:rsidRPr="007E7AEE" w:rsidRDefault="007E7AEE" w:rsidP="007E7AEE">
      <w:pPr>
        <w:pStyle w:val="Titolo2"/>
        <w:rPr>
          <w:rFonts w:asciiTheme="minorHAnsi" w:hAnsiTheme="minorHAnsi" w:cstheme="minorHAnsi"/>
        </w:rPr>
      </w:pPr>
      <w:r w:rsidRPr="007E7AEE">
        <w:rPr>
          <w:rFonts w:asciiTheme="minorHAnsi" w:hAnsiTheme="minorHAnsi" w:cstheme="minorHAnsi"/>
        </w:rPr>
        <w:t>impianti di rinnovo aria e raffrescamento estivo</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I locali della scuola materna saranno dotati di impianti di rinnovo aria realizzati attraverso un</w:t>
      </w:r>
      <w:r w:rsidRPr="00A37AD4">
        <w:rPr>
          <w:rFonts w:asciiTheme="minorHAnsi" w:hAnsiTheme="minorHAnsi" w:cstheme="minorHAnsi"/>
          <w:sz w:val="24"/>
          <w:szCs w:val="24"/>
        </w:rPr>
        <w:t>i</w:t>
      </w:r>
      <w:r w:rsidRPr="00A37AD4">
        <w:rPr>
          <w:rFonts w:asciiTheme="minorHAnsi" w:hAnsiTheme="minorHAnsi" w:cstheme="minorHAnsi"/>
          <w:sz w:val="24"/>
          <w:szCs w:val="24"/>
        </w:rPr>
        <w:t>tà canalizzabili a tutt’aria esterna, con estrazione/espulsione, a pompa di calore reversibile e a recupero termodinamico attivo. L’aria trattata dalle macchine sarà immessa ed estratta dai l</w:t>
      </w:r>
      <w:r w:rsidRPr="00A37AD4">
        <w:rPr>
          <w:rFonts w:asciiTheme="minorHAnsi" w:hAnsiTheme="minorHAnsi" w:cstheme="minorHAnsi"/>
          <w:sz w:val="24"/>
          <w:szCs w:val="24"/>
        </w:rPr>
        <w:t>o</w:t>
      </w:r>
      <w:r w:rsidRPr="00A37AD4">
        <w:rPr>
          <w:rFonts w:asciiTheme="minorHAnsi" w:hAnsiTheme="minorHAnsi" w:cstheme="minorHAnsi"/>
          <w:sz w:val="24"/>
          <w:szCs w:val="24"/>
        </w:rPr>
        <w:t xml:space="preserve">cali mediante canali in pannelli sandwich </w:t>
      </w:r>
      <w:proofErr w:type="spellStart"/>
      <w:r w:rsidRPr="00A37AD4">
        <w:rPr>
          <w:rFonts w:asciiTheme="minorHAnsi" w:hAnsiTheme="minorHAnsi" w:cstheme="minorHAnsi"/>
          <w:sz w:val="24"/>
          <w:szCs w:val="24"/>
        </w:rPr>
        <w:t>alluminio-poliuretano-alluminio</w:t>
      </w:r>
      <w:proofErr w:type="spellEnd"/>
      <w:r w:rsidRPr="00A37AD4">
        <w:rPr>
          <w:rFonts w:asciiTheme="minorHAnsi" w:hAnsiTheme="minorHAnsi" w:cstheme="minorHAnsi"/>
          <w:sz w:val="24"/>
          <w:szCs w:val="24"/>
        </w:rPr>
        <w:t>, condotti flessibili, bocchette di mandata e ripresa in alluminio anodizzato a doppio ordine di alette regolabili, diffusori di mandata ad alta induzione ad effetto elicoidale e unità di aspirazione quadrangol</w:t>
      </w:r>
      <w:r w:rsidRPr="00A37AD4">
        <w:rPr>
          <w:rFonts w:asciiTheme="minorHAnsi" w:hAnsiTheme="minorHAnsi" w:cstheme="minorHAnsi"/>
          <w:sz w:val="24"/>
          <w:szCs w:val="24"/>
        </w:rPr>
        <w:t>a</w:t>
      </w:r>
      <w:r w:rsidRPr="00A37AD4">
        <w:rPr>
          <w:rFonts w:asciiTheme="minorHAnsi" w:hAnsiTheme="minorHAnsi" w:cstheme="minorHAnsi"/>
          <w:sz w:val="24"/>
          <w:szCs w:val="24"/>
        </w:rPr>
        <w:t>ri.</w:t>
      </w:r>
      <w:r w:rsidR="009867E5">
        <w:rPr>
          <w:rFonts w:asciiTheme="minorHAnsi" w:hAnsiTheme="minorHAnsi" w:cstheme="minorHAnsi"/>
          <w:sz w:val="24"/>
          <w:szCs w:val="24"/>
        </w:rPr>
        <w:t xml:space="preserve"> </w:t>
      </w:r>
      <w:r w:rsidRPr="00A37AD4">
        <w:rPr>
          <w:rFonts w:asciiTheme="minorHAnsi" w:hAnsiTheme="minorHAnsi" w:cstheme="minorHAnsi"/>
          <w:sz w:val="24"/>
          <w:szCs w:val="24"/>
        </w:rPr>
        <w:t>Le unità di ventilazione saranno installate nei controsoffitti dei servizi igienici e dei locali di servizio. Le portate di aria esterna immesse negli ambienti trattati sono state determinate nel rispetto della norma UNI 10339 tenendo della destinazione d’uso dei locali e dell’affollamento previsto. L’aria esterna sarà prelevata in copertura attraverso griglie collocate a sufficiente d</w:t>
      </w:r>
      <w:r w:rsidRPr="00A37AD4">
        <w:rPr>
          <w:rFonts w:asciiTheme="minorHAnsi" w:hAnsiTheme="minorHAnsi" w:cstheme="minorHAnsi"/>
          <w:sz w:val="24"/>
          <w:szCs w:val="24"/>
        </w:rPr>
        <w:t>i</w:t>
      </w:r>
      <w:r w:rsidRPr="00A37AD4">
        <w:rPr>
          <w:rFonts w:asciiTheme="minorHAnsi" w:hAnsiTheme="minorHAnsi" w:cstheme="minorHAnsi"/>
          <w:sz w:val="24"/>
          <w:szCs w:val="24"/>
        </w:rPr>
        <w:t>stanza dalle griglie di espulsione dell’aria esausta onde evitare by-pass e corto circuiti.</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 macchine sono dotate di circuito frigorifero ad alta efficienza reversibile a pompa di calore con compressore ermetico rotativo funzionante con refrigerante R410A, scambiatori a pacco alettato di pretrattamento dell'aria esterna e di recupero dell'energia espulsa ad espansione diretta a tubi di rame e alette di alluminio, bacinella di raccolta della condensa estiva in lega di alluminio con isolamento anticondensa, elettroventilatori centrifughi di mandata ed espulsi</w:t>
      </w:r>
      <w:r w:rsidRPr="00A37AD4">
        <w:rPr>
          <w:rFonts w:asciiTheme="minorHAnsi" w:hAnsiTheme="minorHAnsi" w:cstheme="minorHAnsi"/>
          <w:sz w:val="24"/>
          <w:szCs w:val="24"/>
        </w:rPr>
        <w:t>o</w:t>
      </w:r>
      <w:r w:rsidRPr="00A37AD4">
        <w:rPr>
          <w:rFonts w:asciiTheme="minorHAnsi" w:hAnsiTheme="minorHAnsi" w:cstheme="minorHAnsi"/>
          <w:sz w:val="24"/>
          <w:szCs w:val="24"/>
        </w:rPr>
        <w:t xml:space="preserve">ne ad alta efficienza a doppia aspirazione con prevalenza tarabile, filtri a elevata efficienza G4, </w:t>
      </w:r>
      <w:r w:rsidRPr="00A37AD4">
        <w:rPr>
          <w:rFonts w:asciiTheme="minorHAnsi" w:hAnsiTheme="minorHAnsi" w:cstheme="minorHAnsi"/>
          <w:sz w:val="24"/>
          <w:szCs w:val="24"/>
        </w:rPr>
        <w:lastRenderedPageBreak/>
        <w:t>quadro elettrico a corredo con dispositivi di protezione e comando, scheda di controllo a m</w:t>
      </w:r>
      <w:r w:rsidRPr="00A37AD4">
        <w:rPr>
          <w:rFonts w:asciiTheme="minorHAnsi" w:hAnsiTheme="minorHAnsi" w:cstheme="minorHAnsi"/>
          <w:sz w:val="24"/>
          <w:szCs w:val="24"/>
        </w:rPr>
        <w:t>i</w:t>
      </w:r>
      <w:r w:rsidRPr="00A37AD4">
        <w:rPr>
          <w:rFonts w:asciiTheme="minorHAnsi" w:hAnsiTheme="minorHAnsi" w:cstheme="minorHAnsi"/>
          <w:sz w:val="24"/>
          <w:szCs w:val="24"/>
        </w:rPr>
        <w:t>croprocessore per la gestione dell’unità in funzione delle condizioni dell'aria esterna e dell'aria ambiente con sonda di temperatura aria esterna, sonda di temperatura e umidità aria di ma</w:t>
      </w:r>
      <w:r w:rsidRPr="00A37AD4">
        <w:rPr>
          <w:rFonts w:asciiTheme="minorHAnsi" w:hAnsiTheme="minorHAnsi" w:cstheme="minorHAnsi"/>
          <w:sz w:val="24"/>
          <w:szCs w:val="24"/>
        </w:rPr>
        <w:t>n</w:t>
      </w:r>
      <w:r w:rsidRPr="00A37AD4">
        <w:rPr>
          <w:rFonts w:asciiTheme="minorHAnsi" w:hAnsiTheme="minorHAnsi" w:cstheme="minorHAnsi"/>
          <w:sz w:val="24"/>
          <w:szCs w:val="24"/>
        </w:rPr>
        <w:t xml:space="preserve">data in ambiente, sonda di temperatura aria di ripresa in ambiente, modalità estate/inverno, sola ventilazione e modalità silenziosa, funzione di recupero termodinamico attivo estivo ed invernale, deumidificazione estiva e </w:t>
      </w:r>
      <w:proofErr w:type="spellStart"/>
      <w:r w:rsidRPr="00A37AD4">
        <w:rPr>
          <w:rFonts w:asciiTheme="minorHAnsi" w:hAnsiTheme="minorHAnsi" w:cstheme="minorHAnsi"/>
          <w:sz w:val="24"/>
          <w:szCs w:val="24"/>
        </w:rPr>
        <w:t>free-cooling</w:t>
      </w:r>
      <w:proofErr w:type="spellEnd"/>
      <w:r w:rsidRPr="00A37AD4">
        <w:rPr>
          <w:rFonts w:asciiTheme="minorHAnsi" w:hAnsiTheme="minorHAnsi" w:cstheme="minorHAnsi"/>
          <w:sz w:val="24"/>
          <w:szCs w:val="24"/>
        </w:rPr>
        <w:t xml:space="preserve">, scheda RS485 </w:t>
      </w:r>
      <w:proofErr w:type="spellStart"/>
      <w:r w:rsidRPr="00A37AD4">
        <w:rPr>
          <w:rFonts w:asciiTheme="minorHAnsi" w:hAnsiTheme="minorHAnsi" w:cstheme="minorHAnsi"/>
          <w:sz w:val="24"/>
          <w:szCs w:val="24"/>
        </w:rPr>
        <w:t>Modbus</w:t>
      </w:r>
      <w:proofErr w:type="spellEnd"/>
      <w:r w:rsidRPr="00A37AD4">
        <w:rPr>
          <w:rFonts w:asciiTheme="minorHAnsi" w:hAnsiTheme="minorHAnsi" w:cstheme="minorHAnsi"/>
          <w:sz w:val="24"/>
          <w:szCs w:val="24"/>
        </w:rPr>
        <w:t xml:space="preserve"> per collegamento a sistema di supervisione.</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Nel periodo invernale l’aria di rinnovo sarà immessa all’interno degli ambienti alla temperat</w:t>
      </w:r>
      <w:r w:rsidRPr="00A37AD4">
        <w:rPr>
          <w:rFonts w:asciiTheme="minorHAnsi" w:hAnsiTheme="minorHAnsi" w:cstheme="minorHAnsi"/>
          <w:sz w:val="24"/>
          <w:szCs w:val="24"/>
        </w:rPr>
        <w:t>u</w:t>
      </w:r>
      <w:r w:rsidRPr="00A37AD4">
        <w:rPr>
          <w:rFonts w:asciiTheme="minorHAnsi" w:hAnsiTheme="minorHAnsi" w:cstheme="minorHAnsi"/>
          <w:sz w:val="24"/>
          <w:szCs w:val="24"/>
        </w:rPr>
        <w:t>ra di 18-20°C; nel periodo estivo sarà invece immessa alla temperatura di 25-27°C e contribu</w:t>
      </w:r>
      <w:r w:rsidRPr="00A37AD4">
        <w:rPr>
          <w:rFonts w:asciiTheme="minorHAnsi" w:hAnsiTheme="minorHAnsi" w:cstheme="minorHAnsi"/>
          <w:sz w:val="24"/>
          <w:szCs w:val="24"/>
        </w:rPr>
        <w:t>i</w:t>
      </w:r>
      <w:r w:rsidRPr="00A37AD4">
        <w:rPr>
          <w:rFonts w:asciiTheme="minorHAnsi" w:hAnsiTheme="minorHAnsi" w:cstheme="minorHAnsi"/>
          <w:sz w:val="24"/>
          <w:szCs w:val="24"/>
        </w:rPr>
        <w:t>rà in maniera significativa al raffrescamento dei locali trattati.</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Gli orari di funzionamento delle macchine di rinnovo aria saranno gestiti, attraverso i moduli di espansione, dal sistema di regolazione dell’impianto di riscaldamento a pavimento radiante descritto al paragrafo precedente.</w:t>
      </w:r>
    </w:p>
    <w:p w:rsidR="00D159FE" w:rsidRPr="007E7AEE" w:rsidRDefault="007E7AEE" w:rsidP="007E7AEE">
      <w:pPr>
        <w:pStyle w:val="Titolo2"/>
        <w:rPr>
          <w:rFonts w:asciiTheme="minorHAnsi" w:hAnsiTheme="minorHAnsi" w:cstheme="minorHAnsi"/>
        </w:rPr>
      </w:pPr>
      <w:r w:rsidRPr="007E7AEE">
        <w:rPr>
          <w:rFonts w:asciiTheme="minorHAnsi" w:hAnsiTheme="minorHAnsi" w:cstheme="minorHAnsi"/>
        </w:rPr>
        <w:t>impianti di estrazione forzata</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I servizi igienici saranno dotati di impianti di estrazione forzata realizzati con estrattori centr</w:t>
      </w:r>
      <w:r w:rsidRPr="00A37AD4">
        <w:rPr>
          <w:rFonts w:asciiTheme="minorHAnsi" w:hAnsiTheme="minorHAnsi" w:cstheme="minorHAnsi"/>
          <w:sz w:val="24"/>
          <w:szCs w:val="24"/>
        </w:rPr>
        <w:t>i</w:t>
      </w:r>
      <w:r w:rsidRPr="00A37AD4">
        <w:rPr>
          <w:rFonts w:asciiTheme="minorHAnsi" w:hAnsiTheme="minorHAnsi" w:cstheme="minorHAnsi"/>
          <w:sz w:val="24"/>
          <w:szCs w:val="24"/>
        </w:rPr>
        <w:t>fughi per montaggio diretto su canali circolari o per installazione diretta a parete o a soffitto, tubazioni in PVC con giunzioni per incollaggio, condotti flessibili, valvole di ventilazione e gr</w:t>
      </w:r>
      <w:r w:rsidRPr="00A37AD4">
        <w:rPr>
          <w:rFonts w:asciiTheme="minorHAnsi" w:hAnsiTheme="minorHAnsi" w:cstheme="minorHAnsi"/>
          <w:sz w:val="24"/>
          <w:szCs w:val="24"/>
        </w:rPr>
        <w:t>i</w:t>
      </w:r>
      <w:r w:rsidRPr="00A37AD4">
        <w:rPr>
          <w:rFonts w:asciiTheme="minorHAnsi" w:hAnsiTheme="minorHAnsi" w:cstheme="minorHAnsi"/>
          <w:sz w:val="24"/>
          <w:szCs w:val="24"/>
        </w:rPr>
        <w:t xml:space="preserve">glie. Gli impianti di estrazione, mantenuti permanentemente in funzione durante gli orari di apertura della scuola, garantiranno portate di estrazione non inferiori a 8 volumi ambiente </w:t>
      </w:r>
      <w:r w:rsidRPr="00A37AD4">
        <w:rPr>
          <w:rFonts w:asciiTheme="minorHAnsi" w:hAnsiTheme="minorHAnsi" w:cstheme="minorHAnsi"/>
          <w:sz w:val="24"/>
          <w:szCs w:val="24"/>
        </w:rPr>
        <w:t>o</w:t>
      </w:r>
      <w:r w:rsidRPr="00A37AD4">
        <w:rPr>
          <w:rFonts w:asciiTheme="minorHAnsi" w:hAnsiTheme="minorHAnsi" w:cstheme="minorHAnsi"/>
          <w:sz w:val="24"/>
          <w:szCs w:val="24"/>
        </w:rPr>
        <w:t>rari. L’aria estratta dai servizi igienici sarà espulsa in copertura.</w:t>
      </w:r>
    </w:p>
    <w:p w:rsidR="00D159FE" w:rsidRPr="007E7AEE" w:rsidRDefault="007E7AEE" w:rsidP="007E7AEE">
      <w:pPr>
        <w:pStyle w:val="Titolo2"/>
        <w:rPr>
          <w:rFonts w:asciiTheme="minorHAnsi" w:hAnsiTheme="minorHAnsi" w:cstheme="minorHAnsi"/>
        </w:rPr>
      </w:pPr>
      <w:r w:rsidRPr="007E7AEE">
        <w:rPr>
          <w:rFonts w:asciiTheme="minorHAnsi" w:hAnsiTheme="minorHAnsi" w:cstheme="minorHAnsi"/>
        </w:rPr>
        <w:t>impianto idrico-sanitario</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L’impianto idrico-sanitario avrà origine dal punto di fornitura dell’acquedotto cittadino e al</w:t>
      </w:r>
      <w:r w:rsidRPr="00A37AD4">
        <w:rPr>
          <w:rFonts w:asciiTheme="minorHAnsi" w:hAnsiTheme="minorHAnsi" w:cstheme="minorHAnsi"/>
          <w:sz w:val="24"/>
          <w:szCs w:val="24"/>
        </w:rPr>
        <w:t>i</w:t>
      </w:r>
      <w:r w:rsidRPr="00A37AD4">
        <w:rPr>
          <w:rFonts w:asciiTheme="minorHAnsi" w:hAnsiTheme="minorHAnsi" w:cstheme="minorHAnsi"/>
          <w:sz w:val="24"/>
          <w:szCs w:val="24"/>
        </w:rPr>
        <w:t>menterà le utenze del complesso.</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 xml:space="preserve">La linea di adduzione, proveniente dal contatore, farà capo al locale tecnico dove è prevista l’installazione di un riduttore di pressione, di filtro autopulente con </w:t>
      </w:r>
      <w:proofErr w:type="spellStart"/>
      <w:r w:rsidRPr="00A37AD4">
        <w:rPr>
          <w:rFonts w:asciiTheme="minorHAnsi" w:hAnsiTheme="minorHAnsi" w:cstheme="minorHAnsi"/>
          <w:sz w:val="24"/>
          <w:szCs w:val="24"/>
        </w:rPr>
        <w:t>controlavaggio</w:t>
      </w:r>
      <w:proofErr w:type="spellEnd"/>
      <w:r w:rsidRPr="00A37AD4">
        <w:rPr>
          <w:rFonts w:asciiTheme="minorHAnsi" w:hAnsiTheme="minorHAnsi" w:cstheme="minorHAnsi"/>
          <w:sz w:val="24"/>
          <w:szCs w:val="24"/>
        </w:rPr>
        <w:t xml:space="preserve"> manuale, di un by-pass per la l’eventuale futura installazione di un sistema di pressurizzazione idrica e di un addolcitore a sali.</w:t>
      </w:r>
      <w:r w:rsidR="009867E5">
        <w:rPr>
          <w:rFonts w:asciiTheme="minorHAnsi" w:hAnsiTheme="minorHAnsi" w:cstheme="minorHAnsi"/>
          <w:sz w:val="24"/>
          <w:szCs w:val="24"/>
        </w:rPr>
        <w:t xml:space="preserve"> </w:t>
      </w:r>
      <w:r w:rsidRPr="00A37AD4">
        <w:rPr>
          <w:rFonts w:asciiTheme="minorHAnsi" w:hAnsiTheme="minorHAnsi" w:cstheme="minorHAnsi"/>
          <w:sz w:val="24"/>
          <w:szCs w:val="24"/>
        </w:rPr>
        <w:t xml:space="preserve">Sulla linea di alimentazione e reintegro dell’impianto di riscaldamento è prevista l’installazione di un </w:t>
      </w:r>
      <w:proofErr w:type="spellStart"/>
      <w:r w:rsidRPr="00A37AD4">
        <w:rPr>
          <w:rFonts w:asciiTheme="minorHAnsi" w:hAnsiTheme="minorHAnsi" w:cstheme="minorHAnsi"/>
          <w:sz w:val="24"/>
          <w:szCs w:val="24"/>
        </w:rPr>
        <w:t>disconnettore</w:t>
      </w:r>
      <w:proofErr w:type="spellEnd"/>
      <w:r w:rsidRPr="00A37AD4">
        <w:rPr>
          <w:rFonts w:asciiTheme="minorHAnsi" w:hAnsiTheme="minorHAnsi" w:cstheme="minorHAnsi"/>
          <w:sz w:val="24"/>
          <w:szCs w:val="24"/>
        </w:rPr>
        <w:t xml:space="preserve"> a zona di pressione ridotta controllabile completo di filtro di protezione e scarico.</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Sulla linea di alimentazione dell’impianto di preparazione dell’acqua calda sanitaria è stata i</w:t>
      </w:r>
      <w:r w:rsidRPr="00A37AD4">
        <w:rPr>
          <w:rFonts w:asciiTheme="minorHAnsi" w:hAnsiTheme="minorHAnsi" w:cstheme="minorHAnsi"/>
          <w:sz w:val="24"/>
          <w:szCs w:val="24"/>
        </w:rPr>
        <w:t>n</w:t>
      </w:r>
      <w:r w:rsidRPr="00A37AD4">
        <w:rPr>
          <w:rFonts w:asciiTheme="minorHAnsi" w:hAnsiTheme="minorHAnsi" w:cstheme="minorHAnsi"/>
          <w:sz w:val="24"/>
          <w:szCs w:val="24"/>
        </w:rPr>
        <w:t xml:space="preserve">vece prevista l’installazione di un dosatore idrodinamico proporzionale di polifosfati.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lastRenderedPageBreak/>
        <w:t>La produzione dell’acqua calda sanitaria sarà realizzata con un impianto solare termico a circ</w:t>
      </w:r>
      <w:r w:rsidRPr="00A37AD4">
        <w:rPr>
          <w:rFonts w:asciiTheme="minorHAnsi" w:hAnsiTheme="minorHAnsi" w:cstheme="minorHAnsi"/>
          <w:sz w:val="24"/>
          <w:szCs w:val="24"/>
        </w:rPr>
        <w:t>o</w:t>
      </w:r>
      <w:r w:rsidRPr="00A37AD4">
        <w:rPr>
          <w:rFonts w:asciiTheme="minorHAnsi" w:hAnsiTheme="minorHAnsi" w:cstheme="minorHAnsi"/>
          <w:sz w:val="24"/>
          <w:szCs w:val="24"/>
        </w:rPr>
        <w:t>lazione forzata integrato da due pompe di calore monoblocco aria-acqua. L’impianto solare sarà costituito da tre pannelli piani, previsti sulla copertura dell’edificio con orientamento sud, tubazioni di collegamento di rame isolate con guaine di elastomero estruso a celle chiuse id</w:t>
      </w:r>
      <w:r w:rsidRPr="00A37AD4">
        <w:rPr>
          <w:rFonts w:asciiTheme="minorHAnsi" w:hAnsiTheme="minorHAnsi" w:cstheme="minorHAnsi"/>
          <w:sz w:val="24"/>
          <w:szCs w:val="24"/>
        </w:rPr>
        <w:t>o</w:t>
      </w:r>
      <w:r w:rsidRPr="00A37AD4">
        <w:rPr>
          <w:rFonts w:asciiTheme="minorHAnsi" w:hAnsiTheme="minorHAnsi" w:cstheme="minorHAnsi"/>
          <w:sz w:val="24"/>
          <w:szCs w:val="24"/>
        </w:rPr>
        <w:t>nee per alte temperature, kit di pompaggio comprendente elettropompa di circolazione, va</w:t>
      </w:r>
      <w:r w:rsidRPr="00A37AD4">
        <w:rPr>
          <w:rFonts w:asciiTheme="minorHAnsi" w:hAnsiTheme="minorHAnsi" w:cstheme="minorHAnsi"/>
          <w:sz w:val="24"/>
          <w:szCs w:val="24"/>
        </w:rPr>
        <w:t>l</w:t>
      </w:r>
      <w:r w:rsidRPr="00A37AD4">
        <w:rPr>
          <w:rFonts w:asciiTheme="minorHAnsi" w:hAnsiTheme="minorHAnsi" w:cstheme="minorHAnsi"/>
          <w:sz w:val="24"/>
          <w:szCs w:val="24"/>
        </w:rPr>
        <w:t xml:space="preserve">vola di sicurezza, vaso di espansione, valvola di taratura, valvolame e accessori e centralina </w:t>
      </w:r>
      <w:r w:rsidRPr="00A37AD4">
        <w:rPr>
          <w:rFonts w:asciiTheme="minorHAnsi" w:hAnsiTheme="minorHAnsi" w:cstheme="minorHAnsi"/>
          <w:sz w:val="24"/>
          <w:szCs w:val="24"/>
        </w:rPr>
        <w:t>e</w:t>
      </w:r>
      <w:r w:rsidRPr="00A37AD4">
        <w:rPr>
          <w:rFonts w:asciiTheme="minorHAnsi" w:hAnsiTheme="minorHAnsi" w:cstheme="minorHAnsi"/>
          <w:sz w:val="24"/>
          <w:szCs w:val="24"/>
        </w:rPr>
        <w:t>lettronica completa di sonde. Le pompe di calore, previste all’interno del locale tecnico e co</w:t>
      </w:r>
      <w:r w:rsidRPr="00A37AD4">
        <w:rPr>
          <w:rFonts w:asciiTheme="minorHAnsi" w:hAnsiTheme="minorHAnsi" w:cstheme="minorHAnsi"/>
          <w:sz w:val="24"/>
          <w:szCs w:val="24"/>
        </w:rPr>
        <w:t>r</w:t>
      </w:r>
      <w:r w:rsidRPr="00A37AD4">
        <w:rPr>
          <w:rFonts w:asciiTheme="minorHAnsi" w:hAnsiTheme="minorHAnsi" w:cstheme="minorHAnsi"/>
          <w:sz w:val="24"/>
          <w:szCs w:val="24"/>
        </w:rPr>
        <w:t>redate di kit sdoppiato per il prelievo e l’espulsione dell’aria di condensazione realizzati rispe</w:t>
      </w:r>
      <w:r w:rsidRPr="00A37AD4">
        <w:rPr>
          <w:rFonts w:asciiTheme="minorHAnsi" w:hAnsiTheme="minorHAnsi" w:cstheme="minorHAnsi"/>
          <w:sz w:val="24"/>
          <w:szCs w:val="24"/>
        </w:rPr>
        <w:t>t</w:t>
      </w:r>
      <w:r w:rsidRPr="00A37AD4">
        <w:rPr>
          <w:rFonts w:asciiTheme="minorHAnsi" w:hAnsiTheme="minorHAnsi" w:cstheme="minorHAnsi"/>
          <w:sz w:val="24"/>
          <w:szCs w:val="24"/>
        </w:rPr>
        <w:t>tivamente all’interno del locale e all’esterno a parete, saranno ciascuna costituita da un boll</w:t>
      </w:r>
      <w:r w:rsidRPr="00A37AD4">
        <w:rPr>
          <w:rFonts w:asciiTheme="minorHAnsi" w:hAnsiTheme="minorHAnsi" w:cstheme="minorHAnsi"/>
          <w:sz w:val="24"/>
          <w:szCs w:val="24"/>
        </w:rPr>
        <w:t>i</w:t>
      </w:r>
      <w:r w:rsidRPr="00A37AD4">
        <w:rPr>
          <w:rFonts w:asciiTheme="minorHAnsi" w:hAnsiTheme="minorHAnsi" w:cstheme="minorHAnsi"/>
          <w:sz w:val="24"/>
          <w:szCs w:val="24"/>
        </w:rPr>
        <w:t xml:space="preserve">tore in acciaio smaltato al titanio con anodo attivo + anodo di magnesio e resistenza elettrica integrativa, compressore frigorifero funzionante con gas frigorifero R134A, evaporatore a tubi di rame e alette di alluminio, condensatore avvolto alla caldaia (non immerso), ventilatore di tipo centrifugo, circuito frigorifero completo di dispositivi di controllo, sicurezza e regolazione, display LCD per la gestione del funzionamento dell’unità (funzioni green, auto, </w:t>
      </w:r>
      <w:proofErr w:type="spellStart"/>
      <w:r w:rsidRPr="00A37AD4">
        <w:rPr>
          <w:rFonts w:asciiTheme="minorHAnsi" w:hAnsiTheme="minorHAnsi" w:cstheme="minorHAnsi"/>
          <w:sz w:val="24"/>
          <w:szCs w:val="24"/>
        </w:rPr>
        <w:t>boost</w:t>
      </w:r>
      <w:proofErr w:type="spellEnd"/>
      <w:r w:rsidRPr="00A37AD4">
        <w:rPr>
          <w:rFonts w:asciiTheme="minorHAnsi" w:hAnsiTheme="minorHAnsi" w:cstheme="minorHAnsi"/>
          <w:sz w:val="24"/>
          <w:szCs w:val="24"/>
        </w:rPr>
        <w:t>, pr</w:t>
      </w:r>
      <w:r w:rsidRPr="00A37AD4">
        <w:rPr>
          <w:rFonts w:asciiTheme="minorHAnsi" w:hAnsiTheme="minorHAnsi" w:cstheme="minorHAnsi"/>
          <w:sz w:val="24"/>
          <w:szCs w:val="24"/>
        </w:rPr>
        <w:t>o</w:t>
      </w:r>
      <w:r w:rsidRPr="00A37AD4">
        <w:rPr>
          <w:rFonts w:asciiTheme="minorHAnsi" w:hAnsiTheme="minorHAnsi" w:cstheme="minorHAnsi"/>
          <w:sz w:val="24"/>
          <w:szCs w:val="24"/>
        </w:rPr>
        <w:t>grammazione oraria dei prelievi e ciclo antilegionella) e scambiatore solare a serpentino. Gli scambiatori solari delle pompe di calore saranno alimentati dall’impianto solare termico a ci</w:t>
      </w:r>
      <w:r w:rsidRPr="00A37AD4">
        <w:rPr>
          <w:rFonts w:asciiTheme="minorHAnsi" w:hAnsiTheme="minorHAnsi" w:cstheme="minorHAnsi"/>
          <w:sz w:val="24"/>
          <w:szCs w:val="24"/>
        </w:rPr>
        <w:t>r</w:t>
      </w:r>
      <w:r w:rsidRPr="00A37AD4">
        <w:rPr>
          <w:rFonts w:asciiTheme="minorHAnsi" w:hAnsiTheme="minorHAnsi" w:cstheme="minorHAnsi"/>
          <w:sz w:val="24"/>
          <w:szCs w:val="24"/>
        </w:rPr>
        <w:t>colazione forzata.</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L’acqua calda sanitaria sarà inviata alle utenze alla temperatura di 45°C attraverso un miscel</w:t>
      </w:r>
      <w:r w:rsidRPr="00A37AD4">
        <w:rPr>
          <w:rFonts w:asciiTheme="minorHAnsi" w:hAnsiTheme="minorHAnsi" w:cstheme="minorHAnsi"/>
          <w:sz w:val="24"/>
          <w:szCs w:val="24"/>
        </w:rPr>
        <w:t>a</w:t>
      </w:r>
      <w:r w:rsidRPr="00A37AD4">
        <w:rPr>
          <w:rFonts w:asciiTheme="minorHAnsi" w:hAnsiTheme="minorHAnsi" w:cstheme="minorHAnsi"/>
          <w:sz w:val="24"/>
          <w:szCs w:val="24"/>
        </w:rPr>
        <w:t>tore termostatico. Le reti di distribuzione dell’acqua calda saranno dotate di anello di ricircolo realizzato con una elettropompa di circolazione a rotore immerso regolata da inverter. È pr</w:t>
      </w:r>
      <w:r w:rsidRPr="00A37AD4">
        <w:rPr>
          <w:rFonts w:asciiTheme="minorHAnsi" w:hAnsiTheme="minorHAnsi" w:cstheme="minorHAnsi"/>
          <w:sz w:val="24"/>
          <w:szCs w:val="24"/>
        </w:rPr>
        <w:t>e</w:t>
      </w:r>
      <w:r w:rsidRPr="00A37AD4">
        <w:rPr>
          <w:rFonts w:asciiTheme="minorHAnsi" w:hAnsiTheme="minorHAnsi" w:cstheme="minorHAnsi"/>
          <w:sz w:val="24"/>
          <w:szCs w:val="24"/>
        </w:rPr>
        <w:t xml:space="preserve">visto un trattamento antilegionella di tipo termico realizzato con una valvola motorizzata a due vie installata in by-pass al miscelatore termostatico e attivata, insieme all’elettropompa di ricircolo e alla pompa di calore, da un orologio programmatore.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 linee di distribuzione dell’acqua fredda, dell’acqua calda e del ricircolo sono state previste con tubazioni di multistrato a norma UNI EN ISO 21003 con giunzioni mediante raccordi a compressione meccanica, isolate con guaine di elastomero estruso a celle chiuse. Gli spessori degli isolamenti previsti saranno rispondenti all’Allegato B del DPR 412/93 e s. m. e i.</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 alimentazioni degli apparecchi sanitari saranno realizzate attraverso collettori di distrib</w:t>
      </w:r>
      <w:r w:rsidRPr="00A37AD4">
        <w:rPr>
          <w:rFonts w:asciiTheme="minorHAnsi" w:hAnsiTheme="minorHAnsi" w:cstheme="minorHAnsi"/>
          <w:sz w:val="24"/>
          <w:szCs w:val="24"/>
        </w:rPr>
        <w:t>u</w:t>
      </w:r>
      <w:r w:rsidRPr="00A37AD4">
        <w:rPr>
          <w:rFonts w:asciiTheme="minorHAnsi" w:hAnsiTheme="minorHAnsi" w:cstheme="minorHAnsi"/>
          <w:sz w:val="24"/>
          <w:szCs w:val="24"/>
        </w:rPr>
        <w:t>zione previsti all’interno cassette di contenimento in materiale plastico ispezionabili da inca</w:t>
      </w:r>
      <w:r w:rsidRPr="00A37AD4">
        <w:rPr>
          <w:rFonts w:asciiTheme="minorHAnsi" w:hAnsiTheme="minorHAnsi" w:cstheme="minorHAnsi"/>
          <w:sz w:val="24"/>
          <w:szCs w:val="24"/>
        </w:rPr>
        <w:t>s</w:t>
      </w:r>
      <w:r w:rsidRPr="00A37AD4">
        <w:rPr>
          <w:rFonts w:asciiTheme="minorHAnsi" w:hAnsiTheme="minorHAnsi" w:cstheme="minorHAnsi"/>
          <w:sz w:val="24"/>
          <w:szCs w:val="24"/>
        </w:rPr>
        <w:t>sare all’interno di apposite nicchie predisposte nelle pareti divisorie. La distribuzione a colle</w:t>
      </w:r>
      <w:r w:rsidRPr="00A37AD4">
        <w:rPr>
          <w:rFonts w:asciiTheme="minorHAnsi" w:hAnsiTheme="minorHAnsi" w:cstheme="minorHAnsi"/>
          <w:sz w:val="24"/>
          <w:szCs w:val="24"/>
        </w:rPr>
        <w:t>t</w:t>
      </w:r>
      <w:r w:rsidRPr="00A37AD4">
        <w:rPr>
          <w:rFonts w:asciiTheme="minorHAnsi" w:hAnsiTheme="minorHAnsi" w:cstheme="minorHAnsi"/>
          <w:sz w:val="24"/>
          <w:szCs w:val="24"/>
        </w:rPr>
        <w:t>tori, oltre a uniformare le pressioni di alimentazione, renderà più agevole il sezionamento del singolo apparecchio in caso di interventi di manutenzione.</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lastRenderedPageBreak/>
        <w:t>I servizi igienici saranno completi di apparecchi sanitari di tipo sospeso e di rubinetterie (m</w:t>
      </w:r>
      <w:r w:rsidRPr="00A37AD4">
        <w:rPr>
          <w:rFonts w:asciiTheme="minorHAnsi" w:hAnsiTheme="minorHAnsi" w:cstheme="minorHAnsi"/>
          <w:sz w:val="24"/>
          <w:szCs w:val="24"/>
        </w:rPr>
        <w:t>i</w:t>
      </w:r>
      <w:r w:rsidRPr="00A37AD4">
        <w:rPr>
          <w:rFonts w:asciiTheme="minorHAnsi" w:hAnsiTheme="minorHAnsi" w:cstheme="minorHAnsi"/>
          <w:sz w:val="24"/>
          <w:szCs w:val="24"/>
        </w:rPr>
        <w:t>scelatori monocomando). È prevista la realizzazione di sette servizi igienici HP, quattro al pi</w:t>
      </w:r>
      <w:r w:rsidRPr="00A37AD4">
        <w:rPr>
          <w:rFonts w:asciiTheme="minorHAnsi" w:hAnsiTheme="minorHAnsi" w:cstheme="minorHAnsi"/>
          <w:sz w:val="24"/>
          <w:szCs w:val="24"/>
        </w:rPr>
        <w:t>a</w:t>
      </w:r>
      <w:r w:rsidRPr="00A37AD4">
        <w:rPr>
          <w:rFonts w:asciiTheme="minorHAnsi" w:hAnsiTheme="minorHAnsi" w:cstheme="minorHAnsi"/>
          <w:sz w:val="24"/>
          <w:szCs w:val="24"/>
        </w:rPr>
        <w:t>no terra e tre al piano primo, completi di apparecchi sanitari, rubinetterie e accessori.</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Per ridurre i consumi di acqua tutte le cassette di scarico dei wc saranno a basso contenuto d’acqua e a doppio pulsante; inoltre su tutti i rubinetti di erogazione degli apparecchi sanitari saranno installati limitatori di portata.</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L’impianto idrico-sanitario è stato dimensionato nel rispetto della norma UNI 9182/2014 e della norma UNI EN 806/2008-1-2-3.</w:t>
      </w:r>
    </w:p>
    <w:p w:rsidR="00D159FE" w:rsidRPr="007E7AEE" w:rsidRDefault="007E7AEE" w:rsidP="007E7AEE">
      <w:pPr>
        <w:pStyle w:val="Titolo2"/>
        <w:rPr>
          <w:rFonts w:asciiTheme="minorHAnsi" w:hAnsiTheme="minorHAnsi" w:cstheme="minorHAnsi"/>
        </w:rPr>
      </w:pPr>
      <w:r w:rsidRPr="007E7AEE">
        <w:rPr>
          <w:rFonts w:asciiTheme="minorHAnsi" w:hAnsiTheme="minorHAnsi" w:cstheme="minorHAnsi"/>
        </w:rPr>
        <w:t>impianto idrico-antincendio</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L’edificio scolastico sarà dotato di un impianto idrico antincendio realizzato nel rispetto del decreto del Ministro dell'interno del 20 dicembre 2012 (Regola tecnica di prevenzione incendi per gli impianti di protezione attiva contro l'incendio installati nelle attività soggette ai co</w:t>
      </w:r>
      <w:r w:rsidRPr="00A37AD4">
        <w:rPr>
          <w:rFonts w:asciiTheme="minorHAnsi" w:hAnsiTheme="minorHAnsi" w:cstheme="minorHAnsi"/>
          <w:sz w:val="24"/>
          <w:szCs w:val="24"/>
        </w:rPr>
        <w:t>n</w:t>
      </w:r>
      <w:r w:rsidRPr="00A37AD4">
        <w:rPr>
          <w:rFonts w:asciiTheme="minorHAnsi" w:hAnsiTheme="minorHAnsi" w:cstheme="minorHAnsi"/>
          <w:sz w:val="24"/>
          <w:szCs w:val="24"/>
        </w:rPr>
        <w:t xml:space="preserve">trolli di prevenzione incendi), avente come riferimento i seguenti parametri ai fini dell'utilizzo della norma UNI 10779: </w:t>
      </w:r>
    </w:p>
    <w:p w:rsidR="00D159FE" w:rsidRPr="00A37AD4" w:rsidRDefault="00D159FE" w:rsidP="007E7AEE">
      <w:pPr>
        <w:numPr>
          <w:ilvl w:val="0"/>
          <w:numId w:val="16"/>
        </w:numPr>
        <w:suppressAutoHyphens/>
        <w:overflowPunct/>
        <w:autoSpaceDE/>
        <w:autoSpaceDN/>
        <w:adjustRightInd/>
        <w:spacing w:line="360" w:lineRule="auto"/>
        <w:jc w:val="both"/>
        <w:textAlignment w:val="auto"/>
        <w:rPr>
          <w:rFonts w:asciiTheme="minorHAnsi" w:hAnsiTheme="minorHAnsi" w:cstheme="minorHAnsi"/>
          <w:sz w:val="24"/>
          <w:szCs w:val="24"/>
        </w:rPr>
      </w:pPr>
      <w:r w:rsidRPr="00A37AD4">
        <w:rPr>
          <w:rFonts w:asciiTheme="minorHAnsi" w:hAnsiTheme="minorHAnsi" w:cstheme="minorHAnsi"/>
          <w:sz w:val="24"/>
          <w:szCs w:val="24"/>
        </w:rPr>
        <w:t xml:space="preserve">livello di pericolosità: 1; </w:t>
      </w:r>
    </w:p>
    <w:p w:rsidR="00D159FE" w:rsidRPr="00A37AD4" w:rsidRDefault="00D159FE" w:rsidP="007E7AEE">
      <w:pPr>
        <w:numPr>
          <w:ilvl w:val="0"/>
          <w:numId w:val="16"/>
        </w:numPr>
        <w:suppressAutoHyphens/>
        <w:overflowPunct/>
        <w:autoSpaceDE/>
        <w:autoSpaceDN/>
        <w:adjustRightInd/>
        <w:spacing w:line="360" w:lineRule="auto"/>
        <w:jc w:val="both"/>
        <w:textAlignment w:val="auto"/>
        <w:rPr>
          <w:rFonts w:asciiTheme="minorHAnsi" w:hAnsiTheme="minorHAnsi" w:cstheme="minorHAnsi"/>
          <w:sz w:val="24"/>
          <w:szCs w:val="24"/>
        </w:rPr>
      </w:pPr>
      <w:r w:rsidRPr="00A37AD4">
        <w:rPr>
          <w:rFonts w:asciiTheme="minorHAnsi" w:hAnsiTheme="minorHAnsi" w:cstheme="minorHAnsi"/>
          <w:sz w:val="24"/>
          <w:szCs w:val="24"/>
        </w:rPr>
        <w:t xml:space="preserve">protezione esterna: no; </w:t>
      </w:r>
    </w:p>
    <w:p w:rsidR="00D159FE" w:rsidRPr="00A37AD4" w:rsidRDefault="00D159FE" w:rsidP="007E7AEE">
      <w:pPr>
        <w:numPr>
          <w:ilvl w:val="0"/>
          <w:numId w:val="16"/>
        </w:numPr>
        <w:suppressAutoHyphens/>
        <w:overflowPunct/>
        <w:autoSpaceDE/>
        <w:autoSpaceDN/>
        <w:adjustRightInd/>
        <w:spacing w:line="360" w:lineRule="auto"/>
        <w:jc w:val="both"/>
        <w:textAlignment w:val="auto"/>
        <w:rPr>
          <w:rFonts w:asciiTheme="minorHAnsi" w:hAnsiTheme="minorHAnsi" w:cstheme="minorHAnsi"/>
          <w:sz w:val="24"/>
          <w:szCs w:val="24"/>
        </w:rPr>
      </w:pPr>
      <w:r w:rsidRPr="00A37AD4">
        <w:rPr>
          <w:rFonts w:asciiTheme="minorHAnsi" w:hAnsiTheme="minorHAnsi" w:cstheme="minorHAnsi"/>
          <w:sz w:val="24"/>
          <w:szCs w:val="24"/>
        </w:rPr>
        <w:t xml:space="preserve">caratteristiche dell’alimentazione idrica secondo la norma UNI 12845: singola.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L’impianto di protezione attiva a spegnimento manuale sarà costituito da una rete che alime</w:t>
      </w:r>
      <w:r w:rsidRPr="00A37AD4">
        <w:rPr>
          <w:rFonts w:asciiTheme="minorHAnsi" w:hAnsiTheme="minorHAnsi" w:cstheme="minorHAnsi"/>
          <w:sz w:val="24"/>
          <w:szCs w:val="24"/>
        </w:rPr>
        <w:t>n</w:t>
      </w:r>
      <w:r w:rsidRPr="00A37AD4">
        <w:rPr>
          <w:rFonts w:asciiTheme="minorHAnsi" w:hAnsiTheme="minorHAnsi" w:cstheme="minorHAnsi"/>
          <w:sz w:val="24"/>
          <w:szCs w:val="24"/>
        </w:rPr>
        <w:t>terà naspi DN25 e un attacco motopompa UNI VF70.</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L’alimentazione sarà garantita da un gruppo di pressurizzazione costituito da una pompa jolly e da una motopompa delle seguenti caratteristiche:</w:t>
      </w:r>
    </w:p>
    <w:p w:rsidR="00D159FE" w:rsidRPr="00A37AD4" w:rsidRDefault="00D159FE" w:rsidP="007E7AEE">
      <w:pPr>
        <w:numPr>
          <w:ilvl w:val="0"/>
          <w:numId w:val="17"/>
        </w:numPr>
        <w:suppressAutoHyphens/>
        <w:overflowPunct/>
        <w:autoSpaceDE/>
        <w:autoSpaceDN/>
        <w:adjustRightInd/>
        <w:spacing w:line="360" w:lineRule="auto"/>
        <w:jc w:val="both"/>
        <w:textAlignment w:val="auto"/>
        <w:rPr>
          <w:rFonts w:asciiTheme="minorHAnsi" w:hAnsiTheme="minorHAnsi" w:cstheme="minorHAnsi"/>
          <w:sz w:val="24"/>
          <w:szCs w:val="24"/>
        </w:rPr>
      </w:pPr>
      <w:r w:rsidRPr="00A37AD4">
        <w:rPr>
          <w:rFonts w:asciiTheme="minorHAnsi" w:hAnsiTheme="minorHAnsi" w:cstheme="minorHAnsi"/>
          <w:sz w:val="24"/>
          <w:szCs w:val="24"/>
        </w:rPr>
        <w:t xml:space="preserve">Portata totale Q = 4 x 35 = 140 </w:t>
      </w:r>
      <w:proofErr w:type="spellStart"/>
      <w:r w:rsidRPr="00A37AD4">
        <w:rPr>
          <w:rFonts w:asciiTheme="minorHAnsi" w:hAnsiTheme="minorHAnsi" w:cstheme="minorHAnsi"/>
          <w:sz w:val="24"/>
          <w:szCs w:val="24"/>
        </w:rPr>
        <w:t>Lt</w:t>
      </w:r>
      <w:proofErr w:type="spellEnd"/>
      <w:r w:rsidRPr="00A37AD4">
        <w:rPr>
          <w:rFonts w:asciiTheme="minorHAnsi" w:hAnsiTheme="minorHAnsi" w:cstheme="minorHAnsi"/>
          <w:sz w:val="24"/>
          <w:szCs w:val="24"/>
        </w:rPr>
        <w:t>/min;</w:t>
      </w:r>
    </w:p>
    <w:p w:rsidR="00D159FE" w:rsidRPr="00A37AD4" w:rsidRDefault="00D159FE" w:rsidP="007E7AEE">
      <w:pPr>
        <w:numPr>
          <w:ilvl w:val="0"/>
          <w:numId w:val="17"/>
        </w:numPr>
        <w:suppressAutoHyphens/>
        <w:overflowPunct/>
        <w:autoSpaceDE/>
        <w:autoSpaceDN/>
        <w:adjustRightInd/>
        <w:spacing w:line="360" w:lineRule="auto"/>
        <w:jc w:val="both"/>
        <w:textAlignment w:val="auto"/>
        <w:rPr>
          <w:rFonts w:asciiTheme="minorHAnsi" w:hAnsiTheme="minorHAnsi" w:cstheme="minorHAnsi"/>
          <w:sz w:val="24"/>
          <w:szCs w:val="24"/>
        </w:rPr>
      </w:pPr>
      <w:r w:rsidRPr="00A37AD4">
        <w:rPr>
          <w:rFonts w:asciiTheme="minorHAnsi" w:hAnsiTheme="minorHAnsi" w:cstheme="minorHAnsi"/>
          <w:sz w:val="24"/>
          <w:szCs w:val="24"/>
        </w:rPr>
        <w:t>Prevalenza totale H = 3,5 bar</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Il gruppo di pressurizzazione sarà alimentato da un serbatoio di accumulo interrato della c</w:t>
      </w:r>
      <w:r w:rsidRPr="00A37AD4">
        <w:rPr>
          <w:rFonts w:asciiTheme="minorHAnsi" w:hAnsiTheme="minorHAnsi" w:cstheme="minorHAnsi"/>
          <w:sz w:val="24"/>
          <w:szCs w:val="24"/>
        </w:rPr>
        <w:t>a</w:t>
      </w:r>
      <w:r w:rsidRPr="00A37AD4">
        <w:rPr>
          <w:rFonts w:asciiTheme="minorHAnsi" w:hAnsiTheme="minorHAnsi" w:cstheme="minorHAnsi"/>
          <w:sz w:val="24"/>
          <w:szCs w:val="24"/>
        </w:rPr>
        <w:t xml:space="preserve">pacità utile di 5000 </w:t>
      </w:r>
      <w:proofErr w:type="spellStart"/>
      <w:r w:rsidRPr="00A37AD4">
        <w:rPr>
          <w:rFonts w:asciiTheme="minorHAnsi" w:hAnsiTheme="minorHAnsi" w:cstheme="minorHAnsi"/>
          <w:sz w:val="24"/>
          <w:szCs w:val="24"/>
        </w:rPr>
        <w:t>Lt</w:t>
      </w:r>
      <w:proofErr w:type="spellEnd"/>
      <w:r w:rsidRPr="00A37AD4">
        <w:rPr>
          <w:rFonts w:asciiTheme="minorHAnsi" w:hAnsiTheme="minorHAnsi" w:cstheme="minorHAnsi"/>
          <w:sz w:val="24"/>
          <w:szCs w:val="24"/>
        </w:rPr>
        <w:t xml:space="preserve"> (capacità minima Cu min = 140</w:t>
      </w:r>
      <w:r w:rsidR="009867E5">
        <w:rPr>
          <w:rFonts w:asciiTheme="minorHAnsi" w:hAnsiTheme="minorHAnsi" w:cstheme="minorHAnsi"/>
          <w:sz w:val="24"/>
          <w:szCs w:val="24"/>
        </w:rPr>
        <w:t>*</w:t>
      </w:r>
      <w:r w:rsidRPr="00A37AD4">
        <w:rPr>
          <w:rFonts w:asciiTheme="minorHAnsi" w:hAnsiTheme="minorHAnsi" w:cstheme="minorHAnsi"/>
          <w:sz w:val="24"/>
          <w:szCs w:val="24"/>
        </w:rPr>
        <w:t xml:space="preserve">30 = 4200 </w:t>
      </w:r>
      <w:proofErr w:type="spellStart"/>
      <w:r w:rsidRPr="00A37AD4">
        <w:rPr>
          <w:rFonts w:asciiTheme="minorHAnsi" w:hAnsiTheme="minorHAnsi" w:cstheme="minorHAnsi"/>
          <w:sz w:val="24"/>
          <w:szCs w:val="24"/>
        </w:rPr>
        <w:t>Lt</w:t>
      </w:r>
      <w:proofErr w:type="spellEnd"/>
      <w:r w:rsidRPr="00A37AD4">
        <w:rPr>
          <w:rFonts w:asciiTheme="minorHAnsi" w:hAnsiTheme="minorHAnsi" w:cstheme="minorHAnsi"/>
          <w:sz w:val="24"/>
          <w:szCs w:val="24"/>
        </w:rPr>
        <w:t>).</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L’impianto idrico-antincendio sarà costituito da una rete interrata in polietilene ad alta densità chiusa ad anello.</w:t>
      </w:r>
      <w:r w:rsidR="007E7AEE">
        <w:rPr>
          <w:rFonts w:asciiTheme="minorHAnsi" w:hAnsiTheme="minorHAnsi" w:cstheme="minorHAnsi"/>
          <w:sz w:val="24"/>
          <w:szCs w:val="24"/>
        </w:rPr>
        <w:t xml:space="preserve"> </w:t>
      </w:r>
      <w:r w:rsidRPr="00A37AD4">
        <w:rPr>
          <w:rFonts w:asciiTheme="minorHAnsi" w:hAnsiTheme="minorHAnsi" w:cstheme="minorHAnsi"/>
          <w:sz w:val="24"/>
          <w:szCs w:val="24"/>
        </w:rPr>
        <w:t>Dall’anello saranno derivate le tubazioni, sempre in polietilene, del diametro minimo di 50 mm, per alimentare i naspi DN25 installati all’interno dell’edificio.</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 xml:space="preserve">I tratti esterni interrati dell’impianto saranno realizzati con tubazioni in polietilene ad alta densità PN16 a norma UNI EN 12201-2 con giunzioni per </w:t>
      </w:r>
      <w:proofErr w:type="spellStart"/>
      <w:r w:rsidRPr="00A37AD4">
        <w:rPr>
          <w:rFonts w:asciiTheme="minorHAnsi" w:hAnsiTheme="minorHAnsi" w:cstheme="minorHAnsi"/>
          <w:sz w:val="24"/>
          <w:szCs w:val="24"/>
        </w:rPr>
        <w:t>polifusione</w:t>
      </w:r>
      <w:proofErr w:type="spellEnd"/>
      <w:r w:rsidRPr="00A37AD4">
        <w:rPr>
          <w:rFonts w:asciiTheme="minorHAnsi" w:hAnsiTheme="minorHAnsi" w:cstheme="minorHAnsi"/>
          <w:sz w:val="24"/>
          <w:szCs w:val="24"/>
        </w:rPr>
        <w:t xml:space="preserve"> mediante saldatura di t</w:t>
      </w:r>
      <w:r w:rsidRPr="00A37AD4">
        <w:rPr>
          <w:rFonts w:asciiTheme="minorHAnsi" w:hAnsiTheme="minorHAnsi" w:cstheme="minorHAnsi"/>
          <w:sz w:val="24"/>
          <w:szCs w:val="24"/>
        </w:rPr>
        <w:t>e</w:t>
      </w:r>
      <w:r w:rsidRPr="00A37AD4">
        <w:rPr>
          <w:rFonts w:asciiTheme="minorHAnsi" w:hAnsiTheme="minorHAnsi" w:cstheme="minorHAnsi"/>
          <w:sz w:val="24"/>
          <w:szCs w:val="24"/>
        </w:rPr>
        <w:t>sta o con manicotti elettrosaldabili.</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lastRenderedPageBreak/>
        <w:t>I tratti esterni e interni correnti in vista saranno realizzati con tubazioni di acciaio zincato a norma UNI EN 10255 con giunzioni mediante raccordi filettati, isolate con guaine di elastom</w:t>
      </w:r>
      <w:r w:rsidRPr="00A37AD4">
        <w:rPr>
          <w:rFonts w:asciiTheme="minorHAnsi" w:hAnsiTheme="minorHAnsi" w:cstheme="minorHAnsi"/>
          <w:sz w:val="24"/>
          <w:szCs w:val="24"/>
        </w:rPr>
        <w:t>e</w:t>
      </w:r>
      <w:r w:rsidRPr="00A37AD4">
        <w:rPr>
          <w:rFonts w:asciiTheme="minorHAnsi" w:hAnsiTheme="minorHAnsi" w:cstheme="minorHAnsi"/>
          <w:sz w:val="24"/>
          <w:szCs w:val="24"/>
        </w:rPr>
        <w:t>ro estruso a celle chiuse e finitura esterna, nei tratti in vista, in lamierino di alluminio. Partic</w:t>
      </w:r>
      <w:r w:rsidRPr="00A37AD4">
        <w:rPr>
          <w:rFonts w:asciiTheme="minorHAnsi" w:hAnsiTheme="minorHAnsi" w:cstheme="minorHAnsi"/>
          <w:sz w:val="24"/>
          <w:szCs w:val="24"/>
        </w:rPr>
        <w:t>o</w:t>
      </w:r>
      <w:r w:rsidRPr="00A37AD4">
        <w:rPr>
          <w:rFonts w:asciiTheme="minorHAnsi" w:hAnsiTheme="minorHAnsi" w:cstheme="minorHAnsi"/>
          <w:sz w:val="24"/>
          <w:szCs w:val="24"/>
        </w:rPr>
        <w:t xml:space="preserve">lare attenzione sarà posta all’isolamento delle tubazioni dell’impianto esposte all’azione del gelo invernale. </w:t>
      </w:r>
    </w:p>
    <w:p w:rsidR="00D159FE" w:rsidRPr="00A37AD4" w:rsidRDefault="00D159FE" w:rsidP="007E7AEE">
      <w:pPr>
        <w:spacing w:line="360" w:lineRule="auto"/>
        <w:jc w:val="both"/>
        <w:rPr>
          <w:rFonts w:asciiTheme="minorHAnsi" w:hAnsiTheme="minorHAnsi" w:cstheme="minorHAnsi"/>
          <w:b/>
          <w:i/>
          <w:sz w:val="24"/>
          <w:szCs w:val="24"/>
          <w:u w:val="single"/>
        </w:rPr>
      </w:pPr>
      <w:r w:rsidRPr="00A37AD4">
        <w:rPr>
          <w:rFonts w:asciiTheme="minorHAnsi" w:hAnsiTheme="minorHAnsi" w:cstheme="minorHAnsi"/>
          <w:sz w:val="24"/>
          <w:szCs w:val="24"/>
        </w:rPr>
        <w:t>L’impianto sarà dotato di un attacco motopompa UNI VF 70 (Ø2”1/2) per il collegamento dei mezzi dei Vigili del Fuoco, previsto all’esterno in corrispondenza dell’ingresso pedonale dell’edificio scolastico in posizione visibile e facilmente accessibile ai mezzi di soccorso.</w:t>
      </w:r>
    </w:p>
    <w:p w:rsidR="00D159FE" w:rsidRPr="007E7AEE" w:rsidRDefault="007E7AEE" w:rsidP="007E7AEE">
      <w:pPr>
        <w:pStyle w:val="Titolo2"/>
        <w:rPr>
          <w:rFonts w:asciiTheme="minorHAnsi" w:hAnsiTheme="minorHAnsi" w:cstheme="minorHAnsi"/>
        </w:rPr>
      </w:pPr>
      <w:r w:rsidRPr="007E7AEE">
        <w:rPr>
          <w:rFonts w:asciiTheme="minorHAnsi" w:hAnsiTheme="minorHAnsi" w:cstheme="minorHAnsi"/>
        </w:rPr>
        <w:t>reti di raccolta e scarico acque usate</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 acque usate provenienti dai servizi igienici saranno raccolte e addotte all’esterno del fa</w:t>
      </w:r>
      <w:r w:rsidRPr="00A37AD4">
        <w:rPr>
          <w:rFonts w:asciiTheme="minorHAnsi" w:hAnsiTheme="minorHAnsi" w:cstheme="minorHAnsi"/>
          <w:sz w:val="24"/>
          <w:szCs w:val="24"/>
        </w:rPr>
        <w:t>b</w:t>
      </w:r>
      <w:r w:rsidRPr="00A37AD4">
        <w:rPr>
          <w:rFonts w:asciiTheme="minorHAnsi" w:hAnsiTheme="minorHAnsi" w:cstheme="minorHAnsi"/>
          <w:sz w:val="24"/>
          <w:szCs w:val="24"/>
        </w:rPr>
        <w:t>bricato attraverso una rete di scarico a gravità distinta da quella delle acque meteoriche ed immesse nel collettore comunale esistente.</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 xml:space="preserve">Le acque “grasse” provenienti dalla cucina e dall’area di lavaggio saranno pretrattate con un degrassatore monoblocco dimensionato per circa 200 coperti/giorno e poi immesse nella rete delle acque usate.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 colonne di scarico e i tratti sub-orizzontali correnti all’interno del fabbricato saranno reali</w:t>
      </w:r>
      <w:r w:rsidRPr="00A37AD4">
        <w:rPr>
          <w:rFonts w:asciiTheme="minorHAnsi" w:hAnsiTheme="minorHAnsi" w:cstheme="minorHAnsi"/>
          <w:sz w:val="24"/>
          <w:szCs w:val="24"/>
        </w:rPr>
        <w:t>z</w:t>
      </w:r>
      <w:r w:rsidRPr="00A37AD4">
        <w:rPr>
          <w:rFonts w:asciiTheme="minorHAnsi" w:hAnsiTheme="minorHAnsi" w:cstheme="minorHAnsi"/>
          <w:sz w:val="24"/>
          <w:szCs w:val="24"/>
        </w:rPr>
        <w:t>zati con tubazioni insonorizzate in materiale plastico costituito da una miscela a base di pol</w:t>
      </w:r>
      <w:r w:rsidRPr="00A37AD4">
        <w:rPr>
          <w:rFonts w:asciiTheme="minorHAnsi" w:hAnsiTheme="minorHAnsi" w:cstheme="minorHAnsi"/>
          <w:sz w:val="24"/>
          <w:szCs w:val="24"/>
        </w:rPr>
        <w:t>i</w:t>
      </w:r>
      <w:r w:rsidRPr="00A37AD4">
        <w:rPr>
          <w:rFonts w:asciiTheme="minorHAnsi" w:hAnsiTheme="minorHAnsi" w:cstheme="minorHAnsi"/>
          <w:sz w:val="24"/>
          <w:szCs w:val="24"/>
        </w:rPr>
        <w:t>propilene (PP) e cariche minerali (MF) a norma UNI EN 1451-1 e UNI EN 14366 con giunzioni ad innesto e tenuta mediante guarnizione elastomerica.</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I tratti correnti sotto il solaio del piano terra saranno realizzati con tubazioni au</w:t>
      </w:r>
      <w:r w:rsidR="009867E5">
        <w:rPr>
          <w:rFonts w:asciiTheme="minorHAnsi" w:hAnsiTheme="minorHAnsi" w:cstheme="minorHAnsi"/>
          <w:sz w:val="24"/>
          <w:szCs w:val="24"/>
        </w:rPr>
        <w:t>t</w:t>
      </w:r>
      <w:r w:rsidRPr="00A37AD4">
        <w:rPr>
          <w:rFonts w:asciiTheme="minorHAnsi" w:hAnsiTheme="minorHAnsi" w:cstheme="minorHAnsi"/>
          <w:sz w:val="24"/>
          <w:szCs w:val="24"/>
        </w:rPr>
        <w:t xml:space="preserve">oestinguenti di polipropilene a norma UNI 1451-A1 con giunzioni ad innesto e tenuta mediante guarnizione elastomerica o con tubazioni di polietilene a norma UNI EN 1519 con giunzioni per saldatura di testa o mediante manicotti elettrosaldabili.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Tutte le colonne verticali di scarico saranno prolungate sulla copertura dell’edificio in modo da realizzare una ventilazione primaria. Nei casi in cui ciò non fosse possibile è prevista l’installazione di valvole di aerazione a norma EN 12380 all’interno dei controsoffitti o, nel c</w:t>
      </w:r>
      <w:r w:rsidRPr="00A37AD4">
        <w:rPr>
          <w:rFonts w:asciiTheme="minorHAnsi" w:hAnsiTheme="minorHAnsi" w:cstheme="minorHAnsi"/>
          <w:sz w:val="24"/>
          <w:szCs w:val="24"/>
        </w:rPr>
        <w:t>a</w:t>
      </w:r>
      <w:r w:rsidRPr="00A37AD4">
        <w:rPr>
          <w:rFonts w:asciiTheme="minorHAnsi" w:hAnsiTheme="minorHAnsi" w:cstheme="minorHAnsi"/>
          <w:sz w:val="24"/>
          <w:szCs w:val="24"/>
        </w:rPr>
        <w:t xml:space="preserve">so di derivazioni troppo distanti dalle colonne, direttamente sulle diramazioni o sui sifoni degli apparecchi.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 xml:space="preserve">Le reti esterne interrate saranno realizzate con tubazioni in PVC a norma UNI CEN/TS 1401-2, con giunzioni a innesto e tenuta mediante guarnizione elastomerica.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 xml:space="preserve">Le reti di scarico saranno dotate in corrispondenza delle uscite dal fabbricato (curve a 45°), in corrispondenza delle immissioni (derivazioni a 45°) e in corrispondenza di tratti con distanze </w:t>
      </w:r>
      <w:r w:rsidRPr="00A37AD4">
        <w:rPr>
          <w:rFonts w:asciiTheme="minorHAnsi" w:hAnsiTheme="minorHAnsi" w:cstheme="minorHAnsi"/>
          <w:sz w:val="24"/>
          <w:szCs w:val="24"/>
        </w:rPr>
        <w:lastRenderedPageBreak/>
        <w:t>superiori a 25÷30 metri (ispezioni in linea), di tappi di ispezione da collocare all’interno di po</w:t>
      </w:r>
      <w:r w:rsidRPr="00A37AD4">
        <w:rPr>
          <w:rFonts w:asciiTheme="minorHAnsi" w:hAnsiTheme="minorHAnsi" w:cstheme="minorHAnsi"/>
          <w:sz w:val="24"/>
          <w:szCs w:val="24"/>
        </w:rPr>
        <w:t>z</w:t>
      </w:r>
      <w:r w:rsidRPr="00A37AD4">
        <w:rPr>
          <w:rFonts w:asciiTheme="minorHAnsi" w:hAnsiTheme="minorHAnsi" w:cstheme="minorHAnsi"/>
          <w:sz w:val="24"/>
          <w:szCs w:val="24"/>
        </w:rPr>
        <w:t>zetti in cls dotati di chiusini in ghisa carrabili.</w:t>
      </w:r>
      <w:r w:rsidR="009867E5">
        <w:rPr>
          <w:rFonts w:asciiTheme="minorHAnsi" w:hAnsiTheme="minorHAnsi" w:cstheme="minorHAnsi"/>
          <w:sz w:val="24"/>
          <w:szCs w:val="24"/>
        </w:rPr>
        <w:t xml:space="preserve"> </w:t>
      </w:r>
      <w:r w:rsidRPr="00A37AD4">
        <w:rPr>
          <w:rFonts w:asciiTheme="minorHAnsi" w:hAnsiTheme="minorHAnsi" w:cstheme="minorHAnsi"/>
          <w:sz w:val="24"/>
          <w:szCs w:val="24"/>
        </w:rPr>
        <w:t>Le reti di scarico delle acque usate sono state dimensionate nel rispetto della norma UNI 12056.</w:t>
      </w:r>
    </w:p>
    <w:p w:rsidR="00D159FE" w:rsidRPr="007E7AEE" w:rsidRDefault="007E7AEE" w:rsidP="007E7AEE">
      <w:pPr>
        <w:pStyle w:val="Titolo2"/>
        <w:rPr>
          <w:rFonts w:asciiTheme="minorHAnsi" w:hAnsiTheme="minorHAnsi" w:cstheme="minorHAnsi"/>
        </w:rPr>
      </w:pPr>
      <w:r w:rsidRPr="007E7AEE">
        <w:rPr>
          <w:rFonts w:asciiTheme="minorHAnsi" w:hAnsiTheme="minorHAnsi" w:cstheme="minorHAnsi"/>
        </w:rPr>
        <w:t xml:space="preserve">reti esterne di raccolta e scarico acque meteoriche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 acque meteoriche provenienti dalle coperture dell’edificio saranno raccolte con reti di sc</w:t>
      </w:r>
      <w:r w:rsidRPr="00A37AD4">
        <w:rPr>
          <w:rFonts w:asciiTheme="minorHAnsi" w:hAnsiTheme="minorHAnsi" w:cstheme="minorHAnsi"/>
          <w:sz w:val="24"/>
          <w:szCs w:val="24"/>
        </w:rPr>
        <w:t>a</w:t>
      </w:r>
      <w:r w:rsidRPr="00A37AD4">
        <w:rPr>
          <w:rFonts w:asciiTheme="minorHAnsi" w:hAnsiTheme="minorHAnsi" w:cstheme="minorHAnsi"/>
          <w:sz w:val="24"/>
          <w:szCs w:val="24"/>
        </w:rPr>
        <w:t>rico funzionanti a gravità distinte da quelle delle acque usate ed immesse nella conca/trincea drenante da realizzare nella zona est dell’edificio in adiacenza alla “Roggia Raffreddo” verso la quale saranno comunque predisposti uno o più scarichi di troppo pieno (si rimanda alla rel</w:t>
      </w:r>
      <w:r w:rsidRPr="00A37AD4">
        <w:rPr>
          <w:rFonts w:asciiTheme="minorHAnsi" w:hAnsiTheme="minorHAnsi" w:cstheme="minorHAnsi"/>
          <w:sz w:val="24"/>
          <w:szCs w:val="24"/>
        </w:rPr>
        <w:t>a</w:t>
      </w:r>
      <w:r w:rsidRPr="00A37AD4">
        <w:rPr>
          <w:rFonts w:asciiTheme="minorHAnsi" w:hAnsiTheme="minorHAnsi" w:cstheme="minorHAnsi"/>
          <w:sz w:val="24"/>
          <w:szCs w:val="24"/>
        </w:rPr>
        <w:t xml:space="preserve">zione tecnica “progetto di invarianza idraulica” redatta dal Dr. Geologo Giovanni Bassi). </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 acque piovane dei piazzali esterni e dei posti auto asfaltati saranno invece raccolte, attr</w:t>
      </w:r>
      <w:r w:rsidRPr="00A37AD4">
        <w:rPr>
          <w:rFonts w:asciiTheme="minorHAnsi" w:hAnsiTheme="minorHAnsi" w:cstheme="minorHAnsi"/>
          <w:sz w:val="24"/>
          <w:szCs w:val="24"/>
        </w:rPr>
        <w:t>a</w:t>
      </w:r>
      <w:r w:rsidRPr="00A37AD4">
        <w:rPr>
          <w:rFonts w:asciiTheme="minorHAnsi" w:hAnsiTheme="minorHAnsi" w:cstheme="minorHAnsi"/>
          <w:sz w:val="24"/>
          <w:szCs w:val="24"/>
        </w:rPr>
        <w:t>verso caditoie e griglie li</w:t>
      </w:r>
      <w:r w:rsidR="009867E5" w:rsidRPr="00A37AD4">
        <w:rPr>
          <w:rFonts w:asciiTheme="minorHAnsi" w:hAnsiTheme="minorHAnsi" w:cstheme="minorHAnsi"/>
          <w:sz w:val="24"/>
          <w:szCs w:val="24"/>
        </w:rPr>
        <w:t>n</w:t>
      </w:r>
      <w:r w:rsidRPr="00A37AD4">
        <w:rPr>
          <w:rFonts w:asciiTheme="minorHAnsi" w:hAnsiTheme="minorHAnsi" w:cstheme="minorHAnsi"/>
          <w:sz w:val="24"/>
          <w:szCs w:val="24"/>
        </w:rPr>
        <w:t>eari, con una rete di scarico distinta funzionante a gravità ed imme</w:t>
      </w:r>
      <w:r w:rsidRPr="00A37AD4">
        <w:rPr>
          <w:rFonts w:asciiTheme="minorHAnsi" w:hAnsiTheme="minorHAnsi" w:cstheme="minorHAnsi"/>
          <w:sz w:val="24"/>
          <w:szCs w:val="24"/>
        </w:rPr>
        <w:t>s</w:t>
      </w:r>
      <w:r w:rsidRPr="00A37AD4">
        <w:rPr>
          <w:rFonts w:asciiTheme="minorHAnsi" w:hAnsiTheme="minorHAnsi" w:cstheme="minorHAnsi"/>
          <w:sz w:val="24"/>
          <w:szCs w:val="24"/>
        </w:rPr>
        <w:t>se nella rete delle acque usate dopo un trattamento in un pozzetto disoleatore (portata 30 l/s). Le reti esterne interrate saranno realizzate con tubazioni in PVC a norma UNI CEN/TS 1401-2, con giunzioni ad innesto e tenuta medi</w:t>
      </w:r>
      <w:r w:rsidR="00A73166">
        <w:rPr>
          <w:rFonts w:asciiTheme="minorHAnsi" w:hAnsiTheme="minorHAnsi" w:cstheme="minorHAnsi"/>
          <w:sz w:val="24"/>
          <w:szCs w:val="24"/>
        </w:rPr>
        <w:t>ante guarnizione elastomerica.</w:t>
      </w:r>
    </w:p>
    <w:p w:rsidR="00D159FE" w:rsidRPr="00A37AD4" w:rsidRDefault="00D159FE" w:rsidP="007E7AEE">
      <w:pPr>
        <w:spacing w:line="360" w:lineRule="auto"/>
        <w:jc w:val="both"/>
        <w:rPr>
          <w:rFonts w:asciiTheme="minorHAnsi" w:hAnsiTheme="minorHAnsi" w:cstheme="minorHAnsi"/>
          <w:sz w:val="24"/>
          <w:szCs w:val="24"/>
        </w:rPr>
      </w:pPr>
      <w:r w:rsidRPr="00A37AD4">
        <w:rPr>
          <w:rFonts w:asciiTheme="minorHAnsi" w:hAnsiTheme="minorHAnsi" w:cstheme="minorHAnsi"/>
          <w:sz w:val="24"/>
          <w:szCs w:val="24"/>
        </w:rPr>
        <w:t>Le reti di scarico esterne saranno dotate dei necessari pozzetti di ispezione collocati a distanze non superiori a 25÷30 m; un pozzetto di ispezione sarà inoltre previsto alla base di ogni d</w:t>
      </w:r>
      <w:r w:rsidRPr="00A37AD4">
        <w:rPr>
          <w:rFonts w:asciiTheme="minorHAnsi" w:hAnsiTheme="minorHAnsi" w:cstheme="minorHAnsi"/>
          <w:sz w:val="24"/>
          <w:szCs w:val="24"/>
        </w:rPr>
        <w:t>i</w:t>
      </w:r>
      <w:r w:rsidRPr="00A37AD4">
        <w:rPr>
          <w:rFonts w:asciiTheme="minorHAnsi" w:hAnsiTheme="minorHAnsi" w:cstheme="minorHAnsi"/>
          <w:sz w:val="24"/>
          <w:szCs w:val="24"/>
        </w:rPr>
        <w:t>scendente pluviale. Le reti di scarico delle acque meteoriche sono state dimensionate nel r</w:t>
      </w:r>
      <w:r w:rsidRPr="00A37AD4">
        <w:rPr>
          <w:rFonts w:asciiTheme="minorHAnsi" w:hAnsiTheme="minorHAnsi" w:cstheme="minorHAnsi"/>
          <w:sz w:val="24"/>
          <w:szCs w:val="24"/>
        </w:rPr>
        <w:t>i</w:t>
      </w:r>
      <w:r w:rsidRPr="00A37AD4">
        <w:rPr>
          <w:rFonts w:asciiTheme="minorHAnsi" w:hAnsiTheme="minorHAnsi" w:cstheme="minorHAnsi"/>
          <w:sz w:val="24"/>
          <w:szCs w:val="24"/>
        </w:rPr>
        <w:t>spetto della norma UNI 12056.</w:t>
      </w:r>
    </w:p>
    <w:p w:rsidR="008A1760" w:rsidRPr="007E7AEE" w:rsidRDefault="00131670" w:rsidP="008A1760">
      <w:pPr>
        <w:pStyle w:val="Titolo2"/>
        <w:rPr>
          <w:rFonts w:asciiTheme="minorHAnsi" w:hAnsiTheme="minorHAnsi" w:cstheme="minorHAnsi"/>
        </w:rPr>
      </w:pPr>
      <w:r>
        <w:rPr>
          <w:rFonts w:asciiTheme="minorHAnsi" w:hAnsiTheme="minorHAnsi" w:cstheme="minorHAnsi"/>
        </w:rPr>
        <w:t>impianti elettrici e speciali</w:t>
      </w:r>
    </w:p>
    <w:p w:rsidR="009704FA" w:rsidRPr="00152C7B" w:rsidRDefault="009704FA" w:rsidP="00B941FB">
      <w:pPr>
        <w:spacing w:line="360" w:lineRule="auto"/>
        <w:jc w:val="both"/>
        <w:rPr>
          <w:rFonts w:asciiTheme="minorHAnsi" w:hAnsiTheme="minorHAnsi" w:cstheme="minorHAnsi"/>
          <w:sz w:val="24"/>
          <w:szCs w:val="24"/>
        </w:rPr>
      </w:pPr>
      <w:r w:rsidRPr="00152C7B">
        <w:rPr>
          <w:rFonts w:asciiTheme="minorHAnsi" w:hAnsiTheme="minorHAnsi" w:cstheme="minorHAnsi"/>
          <w:sz w:val="24"/>
          <w:szCs w:val="24"/>
        </w:rPr>
        <w:t xml:space="preserve">L’edificio, realizzato su un piano, è in struttura portante in </w:t>
      </w:r>
      <w:r w:rsidR="00B80E79">
        <w:rPr>
          <w:rFonts w:asciiTheme="minorHAnsi" w:hAnsiTheme="minorHAnsi" w:cstheme="minorHAnsi"/>
          <w:sz w:val="24"/>
          <w:szCs w:val="24"/>
        </w:rPr>
        <w:t>muratura</w:t>
      </w:r>
      <w:r w:rsidRPr="00152C7B">
        <w:rPr>
          <w:rFonts w:asciiTheme="minorHAnsi" w:hAnsiTheme="minorHAnsi" w:cstheme="minorHAnsi"/>
          <w:sz w:val="24"/>
          <w:szCs w:val="24"/>
        </w:rPr>
        <w:t>. Sono oggetto della pr</w:t>
      </w:r>
      <w:r w:rsidRPr="00152C7B">
        <w:rPr>
          <w:rFonts w:asciiTheme="minorHAnsi" w:hAnsiTheme="minorHAnsi" w:cstheme="minorHAnsi"/>
          <w:sz w:val="24"/>
          <w:szCs w:val="24"/>
        </w:rPr>
        <w:t>e</w:t>
      </w:r>
      <w:r w:rsidRPr="00152C7B">
        <w:rPr>
          <w:rFonts w:asciiTheme="minorHAnsi" w:hAnsiTheme="minorHAnsi" w:cstheme="minorHAnsi"/>
          <w:sz w:val="24"/>
          <w:szCs w:val="24"/>
        </w:rPr>
        <w:t>sente progettazione:</w:t>
      </w:r>
    </w:p>
    <w:p w:rsidR="009704FA" w:rsidRPr="00152C7B" w:rsidRDefault="00A73166" w:rsidP="009704FA">
      <w:pPr>
        <w:pStyle w:val="Paragrafoelenco"/>
        <w:widowControl w:val="0"/>
        <w:numPr>
          <w:ilvl w:val="0"/>
          <w:numId w:val="25"/>
        </w:numPr>
        <w:tabs>
          <w:tab w:val="left" w:pos="481"/>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fornitura</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energia</w:t>
      </w:r>
    </w:p>
    <w:p w:rsidR="009704FA" w:rsidRPr="00152C7B" w:rsidRDefault="00A73166" w:rsidP="009704FA">
      <w:pPr>
        <w:pStyle w:val="Paragrafoelenco"/>
        <w:widowControl w:val="0"/>
        <w:numPr>
          <w:ilvl w:val="0"/>
          <w:numId w:val="25"/>
        </w:numPr>
        <w:tabs>
          <w:tab w:val="left" w:pos="481"/>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quadri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elettrici</w:t>
      </w:r>
    </w:p>
    <w:p w:rsidR="009704FA" w:rsidRPr="00152C7B" w:rsidRDefault="00A73166" w:rsidP="009704FA">
      <w:pPr>
        <w:pStyle w:val="Paragrafoelenco"/>
        <w:widowControl w:val="0"/>
        <w:numPr>
          <w:ilvl w:val="0"/>
          <w:numId w:val="25"/>
        </w:numPr>
        <w:tabs>
          <w:tab w:val="left" w:pos="481"/>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 illuminazione normale e forza</w:t>
      </w:r>
      <w:r w:rsidRPr="00152C7B">
        <w:rPr>
          <w:rFonts w:asciiTheme="minorHAnsi" w:hAnsiTheme="minorHAnsi" w:cstheme="minorHAnsi"/>
          <w:spacing w:val="-22"/>
          <w:sz w:val="24"/>
          <w:szCs w:val="24"/>
        </w:rPr>
        <w:t xml:space="preserve"> </w:t>
      </w:r>
      <w:r w:rsidRPr="00152C7B">
        <w:rPr>
          <w:rFonts w:asciiTheme="minorHAnsi" w:hAnsiTheme="minorHAnsi" w:cstheme="minorHAnsi"/>
          <w:sz w:val="24"/>
          <w:szCs w:val="24"/>
        </w:rPr>
        <w:t>motrice</w:t>
      </w:r>
    </w:p>
    <w:p w:rsidR="009704FA" w:rsidRPr="00152C7B" w:rsidRDefault="00A73166" w:rsidP="009704FA">
      <w:pPr>
        <w:pStyle w:val="Paragrafoelenco"/>
        <w:widowControl w:val="0"/>
        <w:numPr>
          <w:ilvl w:val="0"/>
          <w:numId w:val="25"/>
        </w:numPr>
        <w:tabs>
          <w:tab w:val="left" w:pos="481"/>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 illuminazione di</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sicurezza</w:t>
      </w:r>
    </w:p>
    <w:p w:rsidR="009704FA" w:rsidRPr="00152C7B" w:rsidRDefault="00A73166" w:rsidP="009704FA">
      <w:pPr>
        <w:pStyle w:val="Paragrafoelenco"/>
        <w:widowControl w:val="0"/>
        <w:numPr>
          <w:ilvl w:val="0"/>
          <w:numId w:val="25"/>
        </w:numPr>
        <w:tabs>
          <w:tab w:val="left" w:pos="481"/>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 regolazione illuminazione</w:t>
      </w:r>
      <w:r w:rsidRPr="00152C7B">
        <w:rPr>
          <w:rFonts w:asciiTheme="minorHAnsi" w:hAnsiTheme="minorHAnsi" w:cstheme="minorHAnsi"/>
          <w:spacing w:val="-25"/>
          <w:sz w:val="24"/>
          <w:szCs w:val="24"/>
        </w:rPr>
        <w:t xml:space="preserve"> </w:t>
      </w:r>
      <w:r w:rsidRPr="00152C7B">
        <w:rPr>
          <w:rFonts w:asciiTheme="minorHAnsi" w:hAnsiTheme="minorHAnsi" w:cstheme="minorHAnsi"/>
          <w:sz w:val="24"/>
          <w:szCs w:val="24"/>
        </w:rPr>
        <w:t>artificiale</w:t>
      </w:r>
    </w:p>
    <w:p w:rsidR="009704FA" w:rsidRPr="00152C7B" w:rsidRDefault="00A73166" w:rsidP="009704FA">
      <w:pPr>
        <w:pStyle w:val="Paragrafoelenco"/>
        <w:widowControl w:val="0"/>
        <w:numPr>
          <w:ilvl w:val="0"/>
          <w:numId w:val="25"/>
        </w:numPr>
        <w:tabs>
          <w:tab w:val="left" w:pos="481"/>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 elettrico a servizio della</w:t>
      </w:r>
      <w:r w:rsidRPr="00152C7B">
        <w:rPr>
          <w:rFonts w:asciiTheme="minorHAnsi" w:hAnsiTheme="minorHAnsi" w:cstheme="minorHAnsi"/>
          <w:spacing w:val="-24"/>
          <w:sz w:val="24"/>
          <w:szCs w:val="24"/>
        </w:rPr>
        <w:t xml:space="preserve"> </w:t>
      </w:r>
      <w:r w:rsidRPr="00152C7B">
        <w:rPr>
          <w:rFonts w:asciiTheme="minorHAnsi" w:hAnsiTheme="minorHAnsi" w:cstheme="minorHAnsi"/>
          <w:sz w:val="24"/>
          <w:szCs w:val="24"/>
        </w:rPr>
        <w:t>climatizzazione</w:t>
      </w:r>
    </w:p>
    <w:p w:rsidR="009704FA" w:rsidRPr="00152C7B" w:rsidRDefault="00A73166" w:rsidP="009704FA">
      <w:pPr>
        <w:pStyle w:val="Paragrafoelenco"/>
        <w:widowControl w:val="0"/>
        <w:numPr>
          <w:ilvl w:val="0"/>
          <w:numId w:val="25"/>
        </w:numPr>
        <w:tabs>
          <w:tab w:val="left" w:pos="480"/>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 di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terra</w:t>
      </w:r>
    </w:p>
    <w:p w:rsidR="009704FA" w:rsidRPr="00152C7B" w:rsidRDefault="00A73166" w:rsidP="009704FA">
      <w:pPr>
        <w:pStyle w:val="Paragrafoelenco"/>
        <w:widowControl w:val="0"/>
        <w:numPr>
          <w:ilvl w:val="0"/>
          <w:numId w:val="25"/>
        </w:numPr>
        <w:tabs>
          <w:tab w:val="left" w:pos="480"/>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fonia-dati</w:t>
      </w:r>
    </w:p>
    <w:p w:rsidR="009704FA" w:rsidRPr="00152C7B" w:rsidRDefault="00A73166" w:rsidP="009704FA">
      <w:pPr>
        <w:pStyle w:val="Paragrafoelenco"/>
        <w:widowControl w:val="0"/>
        <w:numPr>
          <w:ilvl w:val="0"/>
          <w:numId w:val="25"/>
        </w:numPr>
        <w:tabs>
          <w:tab w:val="left" w:pos="480"/>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 TV terrestre 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satellitare</w:t>
      </w:r>
    </w:p>
    <w:p w:rsidR="009704FA" w:rsidRPr="00152C7B" w:rsidRDefault="00A73166" w:rsidP="009704FA">
      <w:pPr>
        <w:pStyle w:val="Paragrafoelenco"/>
        <w:widowControl w:val="0"/>
        <w:numPr>
          <w:ilvl w:val="0"/>
          <w:numId w:val="25"/>
        </w:numPr>
        <w:tabs>
          <w:tab w:val="left" w:pos="480"/>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 rivelazione automatica incendio</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IRAI</w:t>
      </w:r>
    </w:p>
    <w:p w:rsidR="009704FA" w:rsidRPr="00152C7B" w:rsidRDefault="00A73166" w:rsidP="009704FA">
      <w:pPr>
        <w:pStyle w:val="Paragrafoelenco"/>
        <w:widowControl w:val="0"/>
        <w:numPr>
          <w:ilvl w:val="0"/>
          <w:numId w:val="25"/>
        </w:numPr>
        <w:tabs>
          <w:tab w:val="left" w:pos="480"/>
          <w:tab w:val="left" w:pos="482"/>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citofonico</w:t>
      </w:r>
    </w:p>
    <w:p w:rsidR="009704FA" w:rsidRPr="00152C7B" w:rsidRDefault="00A73166" w:rsidP="009704FA">
      <w:pPr>
        <w:pStyle w:val="Paragrafoelenco"/>
        <w:widowControl w:val="0"/>
        <w:numPr>
          <w:ilvl w:val="0"/>
          <w:numId w:val="25"/>
        </w:numPr>
        <w:tabs>
          <w:tab w:val="left" w:pos="480"/>
          <w:tab w:val="left" w:pos="481"/>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lastRenderedPageBreak/>
        <w:t>impianto chiamata wc</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disabili</w:t>
      </w:r>
    </w:p>
    <w:p w:rsidR="009704FA" w:rsidRPr="00152C7B" w:rsidRDefault="00A73166" w:rsidP="009704FA">
      <w:pPr>
        <w:pStyle w:val="Paragrafoelenco"/>
        <w:widowControl w:val="0"/>
        <w:numPr>
          <w:ilvl w:val="0"/>
          <w:numId w:val="25"/>
        </w:numPr>
        <w:tabs>
          <w:tab w:val="left" w:pos="480"/>
          <w:tab w:val="left" w:pos="481"/>
          <w:tab w:val="left" w:pos="99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impianto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fotovoltaico</w:t>
      </w:r>
    </w:p>
    <w:p w:rsidR="009704FA" w:rsidRPr="00B941FB" w:rsidRDefault="009704FA" w:rsidP="00B941FB">
      <w:pPr>
        <w:pStyle w:val="Titolo2"/>
        <w:rPr>
          <w:rFonts w:asciiTheme="minorHAnsi" w:hAnsiTheme="minorHAnsi" w:cstheme="minorHAnsi"/>
        </w:rPr>
      </w:pPr>
      <w:bookmarkStart w:id="4" w:name="2_CARATTERISTICHE_DI_PROGETTO"/>
      <w:bookmarkStart w:id="5" w:name="2.1_Ipotesi_e_dati_progetto_elettrico"/>
      <w:bookmarkStart w:id="6" w:name="_TOC_250029"/>
      <w:bookmarkEnd w:id="4"/>
      <w:bookmarkEnd w:id="5"/>
      <w:r w:rsidRPr="00B941FB">
        <w:rPr>
          <w:rFonts w:asciiTheme="minorHAnsi" w:hAnsiTheme="minorHAnsi" w:cstheme="minorHAnsi"/>
        </w:rPr>
        <w:t xml:space="preserve">Ipotesi e dati progetto </w:t>
      </w:r>
      <w:bookmarkEnd w:id="6"/>
      <w:r w:rsidRPr="00B941FB">
        <w:rPr>
          <w:rFonts w:asciiTheme="minorHAnsi" w:hAnsiTheme="minorHAnsi" w:cstheme="minorHAnsi"/>
        </w:rPr>
        <w:t>elettrico</w:t>
      </w:r>
    </w:p>
    <w:p w:rsidR="009704FA" w:rsidRPr="00152C7B" w:rsidRDefault="009704FA" w:rsidP="001E006B">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L’attività sarà alimentata in bassa tensione dalla rete pubblica.</w:t>
      </w:r>
    </w:p>
    <w:p w:rsidR="009704FA" w:rsidRPr="00152C7B" w:rsidRDefault="009704FA" w:rsidP="009704FA">
      <w:pPr>
        <w:pStyle w:val="Paragrafoelenco"/>
        <w:widowControl w:val="0"/>
        <w:numPr>
          <w:ilvl w:val="0"/>
          <w:numId w:val="26"/>
        </w:numPr>
        <w:tabs>
          <w:tab w:val="left" w:pos="480"/>
          <w:tab w:val="left" w:pos="481"/>
          <w:tab w:val="left" w:pos="993"/>
          <w:tab w:val="left" w:pos="4440"/>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Tensione</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distribuzione</w:t>
      </w:r>
      <w:r w:rsidRPr="00152C7B">
        <w:rPr>
          <w:rFonts w:asciiTheme="minorHAnsi" w:hAnsiTheme="minorHAnsi" w:cstheme="minorHAnsi"/>
          <w:sz w:val="24"/>
          <w:szCs w:val="24"/>
        </w:rPr>
        <w:tab/>
        <w:t>400/230V</w:t>
      </w:r>
      <w:r w:rsidRPr="00152C7B">
        <w:rPr>
          <w:rFonts w:asciiTheme="minorHAnsi" w:hAnsiTheme="minorHAnsi" w:cstheme="minorHAnsi"/>
          <w:spacing w:val="-2"/>
          <w:sz w:val="24"/>
          <w:szCs w:val="24"/>
        </w:rPr>
        <w:t xml:space="preserve"> </w:t>
      </w:r>
      <w:r w:rsidRPr="00152C7B">
        <w:rPr>
          <w:rFonts w:asciiTheme="minorHAnsi" w:hAnsiTheme="minorHAnsi" w:cstheme="minorHAnsi"/>
          <w:sz w:val="24"/>
          <w:szCs w:val="24"/>
        </w:rPr>
        <w:t>3f+n</w:t>
      </w:r>
    </w:p>
    <w:p w:rsidR="009704FA" w:rsidRPr="00152C7B" w:rsidRDefault="009704FA" w:rsidP="009704FA">
      <w:pPr>
        <w:pStyle w:val="Paragrafoelenco"/>
        <w:widowControl w:val="0"/>
        <w:numPr>
          <w:ilvl w:val="0"/>
          <w:numId w:val="26"/>
        </w:numPr>
        <w:tabs>
          <w:tab w:val="left" w:pos="480"/>
          <w:tab w:val="left" w:pos="481"/>
          <w:tab w:val="left" w:pos="993"/>
          <w:tab w:val="left" w:pos="4440"/>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Frequenza:</w:t>
      </w:r>
      <w:r w:rsidRPr="00152C7B">
        <w:rPr>
          <w:rFonts w:asciiTheme="minorHAnsi" w:hAnsiTheme="minorHAnsi" w:cstheme="minorHAnsi"/>
          <w:sz w:val="24"/>
          <w:szCs w:val="24"/>
        </w:rPr>
        <w:tab/>
        <w:t>50</w:t>
      </w:r>
      <w:r w:rsidRPr="00152C7B">
        <w:rPr>
          <w:rFonts w:asciiTheme="minorHAnsi" w:hAnsiTheme="minorHAnsi" w:cstheme="minorHAnsi"/>
          <w:spacing w:val="-2"/>
          <w:sz w:val="24"/>
          <w:szCs w:val="24"/>
        </w:rPr>
        <w:t xml:space="preserve"> </w:t>
      </w:r>
      <w:r w:rsidRPr="00152C7B">
        <w:rPr>
          <w:rFonts w:asciiTheme="minorHAnsi" w:hAnsiTheme="minorHAnsi" w:cstheme="minorHAnsi"/>
          <w:sz w:val="24"/>
          <w:szCs w:val="24"/>
        </w:rPr>
        <w:t>Hz</w:t>
      </w:r>
    </w:p>
    <w:p w:rsidR="009704FA" w:rsidRPr="00152C7B" w:rsidRDefault="009704FA" w:rsidP="009704FA">
      <w:pPr>
        <w:pStyle w:val="Paragrafoelenco"/>
        <w:widowControl w:val="0"/>
        <w:numPr>
          <w:ilvl w:val="0"/>
          <w:numId w:val="26"/>
        </w:numPr>
        <w:tabs>
          <w:tab w:val="left" w:pos="480"/>
          <w:tab w:val="left" w:pos="481"/>
          <w:tab w:val="left" w:pos="993"/>
          <w:tab w:val="left" w:pos="4440"/>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Potenza dimensionamento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prelievo:</w:t>
      </w:r>
      <w:r w:rsidRPr="00152C7B">
        <w:rPr>
          <w:rFonts w:asciiTheme="minorHAnsi" w:hAnsiTheme="minorHAnsi" w:cstheme="minorHAnsi"/>
          <w:sz w:val="24"/>
          <w:szCs w:val="24"/>
        </w:rPr>
        <w:tab/>
        <w:t>55</w:t>
      </w:r>
      <w:r w:rsidRPr="00152C7B">
        <w:rPr>
          <w:rFonts w:asciiTheme="minorHAnsi" w:hAnsiTheme="minorHAnsi" w:cstheme="minorHAnsi"/>
          <w:spacing w:val="1"/>
          <w:sz w:val="24"/>
          <w:szCs w:val="24"/>
        </w:rPr>
        <w:t xml:space="preserve"> </w:t>
      </w:r>
      <w:r w:rsidRPr="00152C7B">
        <w:rPr>
          <w:rFonts w:asciiTheme="minorHAnsi" w:hAnsiTheme="minorHAnsi" w:cstheme="minorHAnsi"/>
          <w:sz w:val="24"/>
          <w:szCs w:val="24"/>
        </w:rPr>
        <w:t>kW</w:t>
      </w:r>
    </w:p>
    <w:p w:rsidR="009704FA" w:rsidRPr="00152C7B" w:rsidRDefault="009704FA" w:rsidP="009704FA">
      <w:pPr>
        <w:pStyle w:val="Paragrafoelenco"/>
        <w:widowControl w:val="0"/>
        <w:numPr>
          <w:ilvl w:val="0"/>
          <w:numId w:val="26"/>
        </w:numPr>
        <w:tabs>
          <w:tab w:val="left" w:pos="480"/>
          <w:tab w:val="left" w:pos="482"/>
          <w:tab w:val="left" w:pos="993"/>
          <w:tab w:val="left" w:pos="4441"/>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Potenza dimensionamento</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4"/>
          <w:sz w:val="24"/>
          <w:szCs w:val="24"/>
        </w:rPr>
        <w:t xml:space="preserve"> </w:t>
      </w:r>
      <w:proofErr w:type="spellStart"/>
      <w:r w:rsidRPr="00152C7B">
        <w:rPr>
          <w:rFonts w:asciiTheme="minorHAnsi" w:hAnsiTheme="minorHAnsi" w:cstheme="minorHAnsi"/>
          <w:sz w:val="24"/>
          <w:szCs w:val="24"/>
        </w:rPr>
        <w:t>immis</w:t>
      </w:r>
      <w:proofErr w:type="spellEnd"/>
      <w:r w:rsidRPr="00152C7B">
        <w:rPr>
          <w:rFonts w:asciiTheme="minorHAnsi" w:hAnsiTheme="minorHAnsi" w:cstheme="minorHAnsi"/>
          <w:sz w:val="24"/>
          <w:szCs w:val="24"/>
        </w:rPr>
        <w:t>.:</w:t>
      </w:r>
      <w:r w:rsidRPr="00152C7B">
        <w:rPr>
          <w:rFonts w:asciiTheme="minorHAnsi" w:hAnsiTheme="minorHAnsi" w:cstheme="minorHAnsi"/>
          <w:sz w:val="24"/>
          <w:szCs w:val="24"/>
        </w:rPr>
        <w:tab/>
        <w:t>80</w:t>
      </w:r>
      <w:r w:rsidRPr="00152C7B">
        <w:rPr>
          <w:rFonts w:asciiTheme="minorHAnsi" w:hAnsiTheme="minorHAnsi" w:cstheme="minorHAnsi"/>
          <w:spacing w:val="1"/>
          <w:sz w:val="24"/>
          <w:szCs w:val="24"/>
        </w:rPr>
        <w:t xml:space="preserve"> </w:t>
      </w:r>
      <w:r w:rsidRPr="00152C7B">
        <w:rPr>
          <w:rFonts w:asciiTheme="minorHAnsi" w:hAnsiTheme="minorHAnsi" w:cstheme="minorHAnsi"/>
          <w:sz w:val="24"/>
          <w:szCs w:val="24"/>
        </w:rPr>
        <w:t>kW</w:t>
      </w:r>
    </w:p>
    <w:p w:rsidR="009704FA" w:rsidRPr="00152C7B" w:rsidRDefault="009704FA" w:rsidP="009704FA">
      <w:pPr>
        <w:pStyle w:val="Paragrafoelenco"/>
        <w:widowControl w:val="0"/>
        <w:numPr>
          <w:ilvl w:val="0"/>
          <w:numId w:val="26"/>
        </w:numPr>
        <w:tabs>
          <w:tab w:val="left" w:pos="481"/>
          <w:tab w:val="left" w:pos="482"/>
          <w:tab w:val="left" w:pos="993"/>
          <w:tab w:val="left" w:pos="4441"/>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Sistema</w:t>
      </w:r>
      <w:r w:rsidRPr="00152C7B">
        <w:rPr>
          <w:rFonts w:asciiTheme="minorHAnsi" w:hAnsiTheme="minorHAnsi" w:cstheme="minorHAnsi"/>
          <w:spacing w:val="-1"/>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distribuzione:</w:t>
      </w:r>
      <w:r w:rsidRPr="00152C7B">
        <w:rPr>
          <w:rFonts w:asciiTheme="minorHAnsi" w:hAnsiTheme="minorHAnsi" w:cstheme="minorHAnsi"/>
          <w:sz w:val="24"/>
          <w:szCs w:val="24"/>
        </w:rPr>
        <w:tab/>
        <w:t>"TT"</w:t>
      </w:r>
    </w:p>
    <w:p w:rsidR="009704FA" w:rsidRPr="00152C7B" w:rsidRDefault="009704FA" w:rsidP="009704FA">
      <w:pPr>
        <w:pStyle w:val="Paragrafoelenco"/>
        <w:widowControl w:val="0"/>
        <w:numPr>
          <w:ilvl w:val="0"/>
          <w:numId w:val="26"/>
        </w:numPr>
        <w:tabs>
          <w:tab w:val="left" w:pos="481"/>
          <w:tab w:val="left" w:pos="482"/>
          <w:tab w:val="left" w:pos="993"/>
          <w:tab w:val="left" w:pos="4441"/>
        </w:tabs>
        <w:overflowPunct/>
        <w:adjustRightInd/>
        <w:spacing w:line="360" w:lineRule="auto"/>
        <w:ind w:left="426" w:hanging="360"/>
        <w:contextualSpacing w:val="0"/>
        <w:jc w:val="both"/>
        <w:textAlignment w:val="auto"/>
        <w:rPr>
          <w:rFonts w:asciiTheme="minorHAnsi" w:hAnsiTheme="minorHAnsi" w:cstheme="minorHAnsi"/>
          <w:sz w:val="24"/>
          <w:szCs w:val="24"/>
        </w:rPr>
      </w:pPr>
      <w:proofErr w:type="spellStart"/>
      <w:r w:rsidRPr="00152C7B">
        <w:rPr>
          <w:rFonts w:asciiTheme="minorHAnsi" w:hAnsiTheme="minorHAnsi" w:cstheme="minorHAnsi"/>
          <w:sz w:val="24"/>
          <w:szCs w:val="24"/>
        </w:rPr>
        <w:t>Imax</w:t>
      </w:r>
      <w:proofErr w:type="spellEnd"/>
      <w:r w:rsidRPr="00152C7B">
        <w:rPr>
          <w:rFonts w:asciiTheme="minorHAnsi" w:hAnsiTheme="minorHAnsi" w:cstheme="minorHAnsi"/>
          <w:sz w:val="24"/>
          <w:szCs w:val="24"/>
        </w:rPr>
        <w:t xml:space="preserve"> di </w:t>
      </w:r>
      <w:proofErr w:type="spellStart"/>
      <w:r w:rsidRPr="00152C7B">
        <w:rPr>
          <w:rFonts w:asciiTheme="minorHAnsi" w:hAnsiTheme="minorHAnsi" w:cstheme="minorHAnsi"/>
          <w:sz w:val="24"/>
          <w:szCs w:val="24"/>
        </w:rPr>
        <w:t>c.to-c.to</w:t>
      </w:r>
      <w:proofErr w:type="spellEnd"/>
      <w:r w:rsidRPr="00152C7B">
        <w:rPr>
          <w:rFonts w:asciiTheme="minorHAnsi" w:hAnsiTheme="minorHAnsi" w:cstheme="minorHAnsi"/>
          <w:sz w:val="24"/>
          <w:szCs w:val="24"/>
        </w:rPr>
        <w:t xml:space="preserve"> 3f</w:t>
      </w:r>
      <w:r w:rsidRPr="00152C7B">
        <w:rPr>
          <w:rFonts w:asciiTheme="minorHAnsi" w:hAnsiTheme="minorHAnsi" w:cstheme="minorHAnsi"/>
          <w:spacing w:val="-8"/>
          <w:sz w:val="24"/>
          <w:szCs w:val="24"/>
        </w:rPr>
        <w:t xml:space="preserve"> </w:t>
      </w:r>
      <w:proofErr w:type="spellStart"/>
      <w:r w:rsidRPr="00152C7B">
        <w:rPr>
          <w:rFonts w:asciiTheme="minorHAnsi" w:hAnsiTheme="minorHAnsi" w:cstheme="minorHAnsi"/>
          <w:sz w:val="24"/>
          <w:szCs w:val="24"/>
        </w:rPr>
        <w:t>simm</w:t>
      </w:r>
      <w:proofErr w:type="spellEnd"/>
      <w:r w:rsidRPr="00152C7B">
        <w:rPr>
          <w:rFonts w:asciiTheme="minorHAnsi" w:hAnsiTheme="minorHAnsi" w:cstheme="minorHAnsi"/>
          <w:sz w:val="24"/>
          <w:szCs w:val="24"/>
        </w:rPr>
        <w:t>.</w:t>
      </w:r>
      <w:r w:rsidRPr="00152C7B">
        <w:rPr>
          <w:rFonts w:asciiTheme="minorHAnsi" w:hAnsiTheme="minorHAnsi" w:cstheme="minorHAnsi"/>
          <w:spacing w:val="-2"/>
          <w:sz w:val="24"/>
          <w:szCs w:val="24"/>
        </w:rPr>
        <w:t xml:space="preserve"> </w:t>
      </w:r>
      <w:r w:rsidRPr="00152C7B">
        <w:rPr>
          <w:rFonts w:asciiTheme="minorHAnsi" w:hAnsiTheme="minorHAnsi" w:cstheme="minorHAnsi"/>
          <w:sz w:val="24"/>
          <w:szCs w:val="24"/>
        </w:rPr>
        <w:t>presunta:</w:t>
      </w:r>
      <w:r w:rsidRPr="00152C7B">
        <w:rPr>
          <w:rFonts w:asciiTheme="minorHAnsi" w:hAnsiTheme="minorHAnsi" w:cstheme="minorHAnsi"/>
          <w:sz w:val="24"/>
          <w:szCs w:val="24"/>
        </w:rPr>
        <w:tab/>
        <w:t>15kA</w:t>
      </w:r>
    </w:p>
    <w:p w:rsidR="009704FA" w:rsidRPr="00152C7B" w:rsidRDefault="009704FA" w:rsidP="009704FA">
      <w:pPr>
        <w:pStyle w:val="Paragrafoelenco"/>
        <w:widowControl w:val="0"/>
        <w:numPr>
          <w:ilvl w:val="0"/>
          <w:numId w:val="26"/>
        </w:numPr>
        <w:tabs>
          <w:tab w:val="left" w:pos="481"/>
          <w:tab w:val="left" w:pos="482"/>
          <w:tab w:val="left" w:pos="993"/>
          <w:tab w:val="left" w:pos="4441"/>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Caduta di tensione</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totale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massima:</w:t>
      </w:r>
      <w:r w:rsidRPr="00152C7B">
        <w:rPr>
          <w:rFonts w:asciiTheme="minorHAnsi" w:hAnsiTheme="minorHAnsi" w:cstheme="minorHAnsi"/>
          <w:sz w:val="24"/>
          <w:szCs w:val="24"/>
        </w:rPr>
        <w:tab/>
        <w:t>4%</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(400V)</w:t>
      </w:r>
    </w:p>
    <w:p w:rsidR="009704FA" w:rsidRPr="00152C7B" w:rsidRDefault="009704FA" w:rsidP="009704FA">
      <w:pPr>
        <w:pStyle w:val="Paragrafoelenco"/>
        <w:widowControl w:val="0"/>
        <w:numPr>
          <w:ilvl w:val="0"/>
          <w:numId w:val="26"/>
        </w:numPr>
        <w:tabs>
          <w:tab w:val="left" w:pos="482"/>
          <w:tab w:val="left" w:pos="483"/>
          <w:tab w:val="left" w:pos="993"/>
          <w:tab w:val="left" w:pos="4442"/>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Selettività:</w:t>
      </w:r>
      <w:r w:rsidRPr="00152C7B">
        <w:rPr>
          <w:rFonts w:asciiTheme="minorHAnsi" w:hAnsiTheme="minorHAnsi" w:cstheme="minorHAnsi"/>
          <w:sz w:val="24"/>
          <w:szCs w:val="24"/>
        </w:rPr>
        <w:tab/>
        <w:t>Parziale</w:t>
      </w:r>
    </w:p>
    <w:p w:rsidR="009704FA" w:rsidRPr="00152C7B" w:rsidRDefault="009704FA" w:rsidP="009704FA">
      <w:pPr>
        <w:pStyle w:val="Paragrafoelenco"/>
        <w:widowControl w:val="0"/>
        <w:numPr>
          <w:ilvl w:val="0"/>
          <w:numId w:val="26"/>
        </w:numPr>
        <w:tabs>
          <w:tab w:val="left" w:pos="482"/>
          <w:tab w:val="left" w:pos="483"/>
          <w:tab w:val="left" w:pos="993"/>
          <w:tab w:val="left" w:pos="4442"/>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Alimentazione</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riserva:</w:t>
      </w:r>
      <w:r w:rsidRPr="00152C7B">
        <w:rPr>
          <w:rFonts w:asciiTheme="minorHAnsi" w:hAnsiTheme="minorHAnsi" w:cstheme="minorHAnsi"/>
          <w:sz w:val="24"/>
          <w:szCs w:val="24"/>
        </w:rPr>
        <w:tab/>
        <w:t>Non</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prevista</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(Centrale</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IRAI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batterie</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bordo)</w:t>
      </w:r>
    </w:p>
    <w:p w:rsidR="009704FA" w:rsidRPr="00152C7B" w:rsidRDefault="009704FA" w:rsidP="009704FA">
      <w:pPr>
        <w:pStyle w:val="Paragrafoelenco"/>
        <w:widowControl w:val="0"/>
        <w:numPr>
          <w:ilvl w:val="0"/>
          <w:numId w:val="26"/>
        </w:numPr>
        <w:tabs>
          <w:tab w:val="left" w:pos="482"/>
          <w:tab w:val="left" w:pos="483"/>
          <w:tab w:val="left" w:pos="993"/>
          <w:tab w:val="left" w:pos="4442"/>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Alimentazione</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continuità:</w:t>
      </w:r>
      <w:r w:rsidRPr="00152C7B">
        <w:rPr>
          <w:rFonts w:asciiTheme="minorHAnsi" w:hAnsiTheme="minorHAnsi" w:cstheme="minorHAnsi"/>
          <w:sz w:val="24"/>
          <w:szCs w:val="24"/>
        </w:rPr>
        <w:tab/>
        <w:t>Non</w:t>
      </w:r>
      <w:r w:rsidRPr="00152C7B">
        <w:rPr>
          <w:rFonts w:asciiTheme="minorHAnsi" w:hAnsiTheme="minorHAnsi" w:cstheme="minorHAnsi"/>
          <w:spacing w:val="-1"/>
          <w:sz w:val="24"/>
          <w:szCs w:val="24"/>
        </w:rPr>
        <w:t xml:space="preserve"> </w:t>
      </w:r>
      <w:r w:rsidRPr="00152C7B">
        <w:rPr>
          <w:rFonts w:asciiTheme="minorHAnsi" w:hAnsiTheme="minorHAnsi" w:cstheme="minorHAnsi"/>
          <w:sz w:val="24"/>
          <w:szCs w:val="24"/>
        </w:rPr>
        <w:t>prevista</w:t>
      </w:r>
    </w:p>
    <w:p w:rsidR="009704FA" w:rsidRPr="00152C7B" w:rsidRDefault="009704FA" w:rsidP="009704FA">
      <w:pPr>
        <w:pStyle w:val="Paragrafoelenco"/>
        <w:widowControl w:val="0"/>
        <w:numPr>
          <w:ilvl w:val="0"/>
          <w:numId w:val="26"/>
        </w:numPr>
        <w:tabs>
          <w:tab w:val="left" w:pos="482"/>
          <w:tab w:val="left" w:pos="483"/>
          <w:tab w:val="left" w:pos="993"/>
          <w:tab w:val="left" w:pos="4442"/>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Classificazione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attività:</w:t>
      </w:r>
      <w:r w:rsidRPr="00152C7B">
        <w:rPr>
          <w:rFonts w:asciiTheme="minorHAnsi" w:hAnsiTheme="minorHAnsi" w:cstheme="minorHAnsi"/>
          <w:sz w:val="24"/>
          <w:szCs w:val="24"/>
        </w:rPr>
        <w:tab/>
        <w:t xml:space="preserve">Ambiente </w:t>
      </w:r>
      <w:proofErr w:type="spellStart"/>
      <w:r w:rsidRPr="00152C7B">
        <w:rPr>
          <w:rFonts w:asciiTheme="minorHAnsi" w:hAnsiTheme="minorHAnsi" w:cstheme="minorHAnsi"/>
          <w:sz w:val="24"/>
          <w:szCs w:val="24"/>
        </w:rPr>
        <w:t>Ma.r.c.i.</w:t>
      </w:r>
      <w:proofErr w:type="spellEnd"/>
      <w:r w:rsidRPr="00152C7B">
        <w:rPr>
          <w:rFonts w:asciiTheme="minorHAnsi" w:hAnsiTheme="minorHAnsi" w:cstheme="minorHAnsi"/>
          <w:sz w:val="24"/>
          <w:szCs w:val="24"/>
        </w:rPr>
        <w:t xml:space="preserve"> Tipo A +</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B</w:t>
      </w:r>
    </w:p>
    <w:p w:rsidR="009704FA" w:rsidRPr="001E006B" w:rsidRDefault="009704FA" w:rsidP="001E006B">
      <w:pPr>
        <w:pStyle w:val="Titolo2"/>
        <w:rPr>
          <w:rFonts w:asciiTheme="minorHAnsi" w:hAnsiTheme="minorHAnsi" w:cstheme="minorHAnsi"/>
        </w:rPr>
      </w:pPr>
      <w:bookmarkStart w:id="7" w:name="2.2_Ipotesi_e_dati_di_progetto_illuminaz"/>
      <w:bookmarkStart w:id="8" w:name="_TOC_250028"/>
      <w:bookmarkEnd w:id="7"/>
      <w:r w:rsidRPr="001E006B">
        <w:rPr>
          <w:rFonts w:asciiTheme="minorHAnsi" w:hAnsiTheme="minorHAnsi" w:cstheme="minorHAnsi"/>
        </w:rPr>
        <w:t xml:space="preserve">Ipotesi e dati di progetto illuminazione </w:t>
      </w:r>
      <w:bookmarkEnd w:id="8"/>
      <w:r w:rsidRPr="001E006B">
        <w:rPr>
          <w:rFonts w:asciiTheme="minorHAnsi" w:hAnsiTheme="minorHAnsi" w:cstheme="minorHAnsi"/>
        </w:rPr>
        <w:t>emergenza</w:t>
      </w:r>
    </w:p>
    <w:p w:rsidR="009704FA" w:rsidRPr="00152C7B" w:rsidRDefault="009704FA" w:rsidP="009704FA">
      <w:pPr>
        <w:pStyle w:val="Paragrafoelenco"/>
        <w:widowControl w:val="0"/>
        <w:numPr>
          <w:ilvl w:val="0"/>
          <w:numId w:val="26"/>
        </w:numPr>
        <w:tabs>
          <w:tab w:val="left" w:pos="482"/>
          <w:tab w:val="left" w:pos="483"/>
          <w:tab w:val="left" w:pos="993"/>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Sistema con lampade autonome con batterie incorporate a controllo</w:t>
      </w:r>
      <w:r w:rsidRPr="00152C7B">
        <w:rPr>
          <w:rFonts w:asciiTheme="minorHAnsi" w:hAnsiTheme="minorHAnsi" w:cstheme="minorHAnsi"/>
          <w:spacing w:val="-36"/>
          <w:sz w:val="24"/>
          <w:szCs w:val="24"/>
        </w:rPr>
        <w:t xml:space="preserve"> </w:t>
      </w:r>
      <w:r w:rsidRPr="00152C7B">
        <w:rPr>
          <w:rFonts w:asciiTheme="minorHAnsi" w:hAnsiTheme="minorHAnsi" w:cstheme="minorHAnsi"/>
          <w:sz w:val="24"/>
          <w:szCs w:val="24"/>
        </w:rPr>
        <w:t>centralizzato</w:t>
      </w:r>
    </w:p>
    <w:p w:rsidR="009704FA" w:rsidRPr="00152C7B" w:rsidRDefault="009704FA" w:rsidP="009704FA">
      <w:pPr>
        <w:pStyle w:val="Paragrafoelenco"/>
        <w:widowControl w:val="0"/>
        <w:numPr>
          <w:ilvl w:val="0"/>
          <w:numId w:val="26"/>
        </w:numPr>
        <w:tabs>
          <w:tab w:val="left" w:pos="482"/>
          <w:tab w:val="left" w:pos="483"/>
          <w:tab w:val="left" w:pos="993"/>
          <w:tab w:val="left" w:pos="4443"/>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Intervento:</w:t>
      </w:r>
      <w:r w:rsidRPr="00152C7B">
        <w:rPr>
          <w:rFonts w:asciiTheme="minorHAnsi" w:hAnsiTheme="minorHAnsi" w:cstheme="minorHAnsi"/>
          <w:sz w:val="24"/>
          <w:szCs w:val="24"/>
        </w:rPr>
        <w:tab/>
        <w:t>automatico al mancare della tensione di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rete</w:t>
      </w:r>
    </w:p>
    <w:p w:rsidR="009704FA" w:rsidRPr="00152C7B" w:rsidRDefault="009704FA" w:rsidP="009704FA">
      <w:pPr>
        <w:pStyle w:val="Paragrafoelenco"/>
        <w:widowControl w:val="0"/>
        <w:numPr>
          <w:ilvl w:val="0"/>
          <w:numId w:val="26"/>
        </w:numPr>
        <w:tabs>
          <w:tab w:val="left" w:pos="482"/>
          <w:tab w:val="left" w:pos="484"/>
          <w:tab w:val="left" w:pos="993"/>
          <w:tab w:val="left" w:pos="4443"/>
        </w:tabs>
        <w:overflowPunct/>
        <w:adjustRightInd/>
        <w:spacing w:line="360" w:lineRule="auto"/>
        <w:ind w:left="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Tempo</w:t>
      </w:r>
      <w:r w:rsidRPr="00152C7B">
        <w:rPr>
          <w:rFonts w:asciiTheme="minorHAnsi" w:hAnsiTheme="minorHAnsi" w:cstheme="minorHAnsi"/>
          <w:spacing w:val="-2"/>
          <w:sz w:val="24"/>
          <w:szCs w:val="24"/>
        </w:rPr>
        <w:t xml:space="preserve"> </w:t>
      </w:r>
      <w:r w:rsidRPr="00152C7B">
        <w:rPr>
          <w:rFonts w:asciiTheme="minorHAnsi" w:hAnsiTheme="minorHAnsi" w:cstheme="minorHAnsi"/>
          <w:sz w:val="24"/>
          <w:szCs w:val="24"/>
        </w:rPr>
        <w:t>intervento:</w:t>
      </w:r>
      <w:r w:rsidRPr="00152C7B">
        <w:rPr>
          <w:rFonts w:asciiTheme="minorHAnsi" w:hAnsiTheme="minorHAnsi" w:cstheme="minorHAnsi"/>
          <w:sz w:val="24"/>
          <w:szCs w:val="24"/>
        </w:rPr>
        <w:tab/>
        <w:t>breve</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(&lt;0,5s)</w:t>
      </w:r>
    </w:p>
    <w:p w:rsidR="009704FA" w:rsidRPr="00152C7B" w:rsidRDefault="009704FA" w:rsidP="009704FA">
      <w:pPr>
        <w:pStyle w:val="Paragrafoelenco"/>
        <w:widowControl w:val="0"/>
        <w:numPr>
          <w:ilvl w:val="0"/>
          <w:numId w:val="26"/>
        </w:numPr>
        <w:tabs>
          <w:tab w:val="left" w:pos="483"/>
          <w:tab w:val="left" w:pos="484"/>
          <w:tab w:val="left" w:pos="993"/>
          <w:tab w:val="left" w:pos="4443"/>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Autonomia:</w:t>
      </w:r>
      <w:r w:rsidRPr="00152C7B">
        <w:rPr>
          <w:rFonts w:asciiTheme="minorHAnsi" w:hAnsiTheme="minorHAnsi" w:cstheme="minorHAnsi"/>
          <w:sz w:val="24"/>
          <w:szCs w:val="24"/>
        </w:rPr>
        <w:tab/>
        <w:t>1 ora</w:t>
      </w:r>
    </w:p>
    <w:p w:rsidR="009704FA" w:rsidRPr="00152C7B" w:rsidRDefault="009704FA" w:rsidP="009704FA">
      <w:pPr>
        <w:pStyle w:val="Paragrafoelenco"/>
        <w:widowControl w:val="0"/>
        <w:numPr>
          <w:ilvl w:val="0"/>
          <w:numId w:val="26"/>
        </w:numPr>
        <w:tabs>
          <w:tab w:val="left" w:pos="483"/>
          <w:tab w:val="left" w:pos="484"/>
          <w:tab w:val="left" w:pos="993"/>
          <w:tab w:val="left" w:pos="4443"/>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Tempo</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ricarica</w:t>
      </w:r>
      <w:r w:rsidRPr="00152C7B">
        <w:rPr>
          <w:rFonts w:asciiTheme="minorHAnsi" w:hAnsiTheme="minorHAnsi" w:cstheme="minorHAnsi"/>
          <w:spacing w:val="-2"/>
          <w:sz w:val="24"/>
          <w:szCs w:val="24"/>
        </w:rPr>
        <w:t xml:space="preserve"> </w:t>
      </w:r>
      <w:r w:rsidRPr="00152C7B">
        <w:rPr>
          <w:rFonts w:asciiTheme="minorHAnsi" w:hAnsiTheme="minorHAnsi" w:cstheme="minorHAnsi"/>
          <w:sz w:val="24"/>
          <w:szCs w:val="24"/>
        </w:rPr>
        <w:t>batterie:</w:t>
      </w:r>
      <w:r w:rsidRPr="00152C7B">
        <w:rPr>
          <w:rFonts w:asciiTheme="minorHAnsi" w:hAnsiTheme="minorHAnsi" w:cstheme="minorHAnsi"/>
          <w:sz w:val="24"/>
          <w:szCs w:val="24"/>
        </w:rPr>
        <w:tab/>
        <w:t>12 ore</w:t>
      </w:r>
    </w:p>
    <w:p w:rsidR="009704FA" w:rsidRPr="00152C7B" w:rsidRDefault="009704FA" w:rsidP="009704FA">
      <w:pPr>
        <w:pStyle w:val="Paragrafoelenco"/>
        <w:widowControl w:val="0"/>
        <w:numPr>
          <w:ilvl w:val="0"/>
          <w:numId w:val="26"/>
        </w:numPr>
        <w:tabs>
          <w:tab w:val="left" w:pos="483"/>
          <w:tab w:val="left" w:pos="484"/>
          <w:tab w:val="left" w:pos="993"/>
          <w:tab w:val="left" w:pos="4443"/>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Illuminamento medio</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emergenza:</w:t>
      </w:r>
      <w:r w:rsidRPr="00152C7B">
        <w:rPr>
          <w:rFonts w:asciiTheme="minorHAnsi" w:hAnsiTheme="minorHAnsi" w:cstheme="minorHAnsi"/>
          <w:sz w:val="24"/>
          <w:szCs w:val="24"/>
        </w:rPr>
        <w:tab/>
        <w:t>- 5 lux lungo i percorsi</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d’esodo</w:t>
      </w:r>
    </w:p>
    <w:p w:rsidR="009704FA" w:rsidRPr="00152C7B" w:rsidRDefault="009704FA" w:rsidP="001E006B">
      <w:pPr>
        <w:pStyle w:val="Paragrafoelenco"/>
        <w:widowControl w:val="0"/>
        <w:numPr>
          <w:ilvl w:val="1"/>
          <w:numId w:val="26"/>
        </w:numPr>
        <w:tabs>
          <w:tab w:val="left" w:pos="993"/>
          <w:tab w:val="left" w:pos="4581"/>
        </w:tabs>
        <w:overflowPunct/>
        <w:adjustRightInd/>
        <w:spacing w:line="360" w:lineRule="auto"/>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5 lux in prossimità uscite</w:t>
      </w:r>
      <w:r w:rsidRPr="001E006B">
        <w:rPr>
          <w:rFonts w:asciiTheme="minorHAnsi" w:hAnsiTheme="minorHAnsi" w:cstheme="minorHAnsi"/>
          <w:sz w:val="24"/>
          <w:szCs w:val="24"/>
        </w:rPr>
        <w:t xml:space="preserve"> </w:t>
      </w:r>
      <w:r w:rsidRPr="00152C7B">
        <w:rPr>
          <w:rFonts w:asciiTheme="minorHAnsi" w:hAnsiTheme="minorHAnsi" w:cstheme="minorHAnsi"/>
          <w:sz w:val="24"/>
          <w:szCs w:val="24"/>
        </w:rPr>
        <w:t>sicurezza</w:t>
      </w:r>
    </w:p>
    <w:p w:rsidR="009704FA" w:rsidRPr="00152C7B" w:rsidRDefault="009704FA" w:rsidP="009704FA">
      <w:pPr>
        <w:pStyle w:val="Paragrafoelenco"/>
        <w:widowControl w:val="0"/>
        <w:numPr>
          <w:ilvl w:val="0"/>
          <w:numId w:val="26"/>
        </w:numPr>
        <w:tabs>
          <w:tab w:val="left" w:pos="481"/>
          <w:tab w:val="left" w:pos="482"/>
          <w:tab w:val="left" w:pos="993"/>
          <w:tab w:val="left" w:pos="4441"/>
        </w:tabs>
        <w:overflowPunct/>
        <w:adjustRightInd/>
        <w:spacing w:line="360" w:lineRule="auto"/>
        <w:ind w:left="426" w:hanging="36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Tipo</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illuminazione:</w:t>
      </w:r>
      <w:r w:rsidRPr="00152C7B">
        <w:rPr>
          <w:rFonts w:asciiTheme="minorHAnsi" w:hAnsiTheme="minorHAnsi" w:cstheme="minorHAnsi"/>
          <w:sz w:val="24"/>
          <w:szCs w:val="24"/>
        </w:rPr>
        <w:tab/>
        <w:t>-</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permanente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le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uscite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percorsi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sicurezza</w:t>
      </w:r>
    </w:p>
    <w:p w:rsidR="009704FA" w:rsidRPr="009800C4" w:rsidRDefault="009704FA" w:rsidP="009800C4">
      <w:pPr>
        <w:pStyle w:val="Paragrafoelenco"/>
        <w:widowControl w:val="0"/>
        <w:numPr>
          <w:ilvl w:val="1"/>
          <w:numId w:val="26"/>
        </w:numPr>
        <w:tabs>
          <w:tab w:val="left" w:pos="993"/>
          <w:tab w:val="left" w:pos="4579"/>
        </w:tabs>
        <w:overflowPunct/>
        <w:adjustRightInd/>
        <w:spacing w:line="360" w:lineRule="auto"/>
        <w:jc w:val="both"/>
        <w:textAlignment w:val="auto"/>
        <w:rPr>
          <w:rFonts w:asciiTheme="minorHAnsi" w:hAnsiTheme="minorHAnsi" w:cstheme="minorHAnsi"/>
          <w:sz w:val="24"/>
          <w:szCs w:val="24"/>
        </w:rPr>
      </w:pPr>
      <w:r w:rsidRPr="009800C4">
        <w:rPr>
          <w:rFonts w:asciiTheme="minorHAnsi" w:hAnsiTheme="minorHAnsi" w:cstheme="minorHAnsi"/>
          <w:sz w:val="24"/>
          <w:szCs w:val="24"/>
        </w:rPr>
        <w:t>non permanente per quella generale</w:t>
      </w:r>
    </w:p>
    <w:p w:rsidR="009704FA" w:rsidRPr="009800C4" w:rsidRDefault="009704FA" w:rsidP="009800C4">
      <w:pPr>
        <w:pStyle w:val="Titolo2"/>
        <w:rPr>
          <w:rFonts w:asciiTheme="minorHAnsi" w:hAnsiTheme="minorHAnsi" w:cstheme="minorHAnsi"/>
        </w:rPr>
      </w:pPr>
      <w:bookmarkStart w:id="9" w:name="2.3_Materiali"/>
      <w:bookmarkStart w:id="10" w:name="_TOC_250027"/>
      <w:bookmarkEnd w:id="9"/>
      <w:r w:rsidRPr="009800C4">
        <w:rPr>
          <w:rFonts w:asciiTheme="minorHAnsi" w:hAnsiTheme="minorHAnsi" w:cstheme="minorHAnsi"/>
        </w:rPr>
        <w:t>M</w:t>
      </w:r>
      <w:bookmarkEnd w:id="10"/>
      <w:r w:rsidRPr="009800C4">
        <w:rPr>
          <w:rFonts w:asciiTheme="minorHAnsi" w:hAnsiTheme="minorHAnsi" w:cstheme="minorHAnsi"/>
        </w:rPr>
        <w:t>ateriali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Tutti</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i</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materiali</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dovranno</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essere</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idonei</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all'ambiente</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installazione</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ed</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adatti</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all'uso</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cui</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sono destinati; inoltre devono essere dotati della marcatura CE e se previsto devono essere dotati del Marchio IMQ o equivalente Marchio europeo</w:t>
      </w:r>
      <w:r w:rsidRPr="00152C7B">
        <w:rPr>
          <w:rFonts w:asciiTheme="minorHAnsi" w:hAnsiTheme="minorHAnsi" w:cstheme="minorHAnsi"/>
          <w:spacing w:val="-27"/>
          <w:sz w:val="24"/>
          <w:szCs w:val="24"/>
        </w:rPr>
        <w:t xml:space="preserve"> </w:t>
      </w:r>
      <w:r w:rsidRPr="00152C7B">
        <w:rPr>
          <w:rFonts w:asciiTheme="minorHAnsi" w:hAnsiTheme="minorHAnsi" w:cstheme="minorHAnsi"/>
          <w:sz w:val="24"/>
          <w:szCs w:val="24"/>
        </w:rPr>
        <w:t>riconosciuto.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In caso d'assenza di marchi i materiali dovranno rispondere alle leggi vigenti.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materiali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plastici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saranno</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autoestinguenti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temperatura</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prova</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850°C</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le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parti che sostengono elementi in tensione e 650°C per tutte le</w:t>
      </w:r>
      <w:r w:rsidRPr="00152C7B">
        <w:rPr>
          <w:rFonts w:asciiTheme="minorHAnsi" w:hAnsiTheme="minorHAnsi" w:cstheme="minorHAnsi"/>
          <w:spacing w:val="-27"/>
          <w:sz w:val="24"/>
          <w:szCs w:val="24"/>
        </w:rPr>
        <w:t xml:space="preserve"> </w:t>
      </w:r>
      <w:r w:rsidRPr="00152C7B">
        <w:rPr>
          <w:rFonts w:asciiTheme="minorHAnsi" w:hAnsiTheme="minorHAnsi" w:cstheme="minorHAnsi"/>
          <w:sz w:val="24"/>
          <w:szCs w:val="24"/>
        </w:rPr>
        <w:t>altre.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Tutti gli attraversamenti dei compartimenti antincendio dovranno essere chiusi con materiale omologato rimovibile ed atto a ripristinare il grado di compartimentazione della struttura or</w:t>
      </w:r>
      <w:r w:rsidRPr="00152C7B">
        <w:rPr>
          <w:rFonts w:asciiTheme="minorHAnsi" w:hAnsiTheme="minorHAnsi" w:cstheme="minorHAnsi"/>
          <w:sz w:val="24"/>
          <w:szCs w:val="24"/>
        </w:rPr>
        <w:t>i</w:t>
      </w:r>
      <w:r w:rsidRPr="00152C7B">
        <w:rPr>
          <w:rFonts w:asciiTheme="minorHAnsi" w:hAnsiTheme="minorHAnsi" w:cstheme="minorHAnsi"/>
          <w:sz w:val="24"/>
          <w:szCs w:val="24"/>
        </w:rPr>
        <w:t>ginaria.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Tutte le canalizzazioni plastiche dovranno appartenere al Gruppo GM2 in Classe 1 in manca</w:t>
      </w:r>
      <w:r w:rsidRPr="00152C7B">
        <w:rPr>
          <w:rFonts w:asciiTheme="minorHAnsi" w:hAnsiTheme="minorHAnsi" w:cstheme="minorHAnsi"/>
          <w:sz w:val="24"/>
          <w:szCs w:val="24"/>
        </w:rPr>
        <w:t>n</w:t>
      </w:r>
      <w:r w:rsidRPr="00152C7B">
        <w:rPr>
          <w:rFonts w:asciiTheme="minorHAnsi" w:hAnsiTheme="minorHAnsi" w:cstheme="minorHAnsi"/>
          <w:sz w:val="24"/>
          <w:szCs w:val="24"/>
        </w:rPr>
        <w:t>za di prove di comportamento al fuoco previste dalle norme di prodotto armonizzate. Tutti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cavi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dovranno</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rispondere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alla</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Direttiva</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UE305/11</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(CPR)</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ed</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essere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tipo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Cca-s1b,d1,a1 in pr</w:t>
      </w:r>
      <w:r w:rsidRPr="00152C7B">
        <w:rPr>
          <w:rFonts w:asciiTheme="minorHAnsi" w:hAnsiTheme="minorHAnsi" w:cstheme="minorHAnsi"/>
          <w:sz w:val="24"/>
          <w:szCs w:val="24"/>
        </w:rPr>
        <w:t>e</w:t>
      </w:r>
      <w:r w:rsidRPr="00152C7B">
        <w:rPr>
          <w:rFonts w:asciiTheme="minorHAnsi" w:hAnsiTheme="minorHAnsi" w:cstheme="minorHAnsi"/>
          <w:sz w:val="24"/>
          <w:szCs w:val="24"/>
        </w:rPr>
        <w:t>senza di IRAI III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livello.</w:t>
      </w:r>
    </w:p>
    <w:p w:rsidR="009704FA" w:rsidRPr="009800C4" w:rsidRDefault="009704FA" w:rsidP="009800C4">
      <w:pPr>
        <w:pStyle w:val="Titolo2"/>
        <w:rPr>
          <w:rFonts w:asciiTheme="minorHAnsi" w:hAnsiTheme="minorHAnsi" w:cstheme="minorHAnsi"/>
        </w:rPr>
      </w:pPr>
      <w:bookmarkStart w:id="11" w:name="2.4_Protezione_contatti_diretti"/>
      <w:bookmarkStart w:id="12" w:name="_TOC_250026"/>
      <w:bookmarkEnd w:id="11"/>
      <w:r w:rsidRPr="009800C4">
        <w:rPr>
          <w:rFonts w:asciiTheme="minorHAnsi" w:hAnsiTheme="minorHAnsi" w:cstheme="minorHAnsi"/>
        </w:rPr>
        <w:t xml:space="preserve">Protezione contatti </w:t>
      </w:r>
      <w:bookmarkEnd w:id="12"/>
      <w:r w:rsidRPr="009800C4">
        <w:rPr>
          <w:rFonts w:asciiTheme="minorHAnsi" w:hAnsiTheme="minorHAnsi" w:cstheme="minorHAnsi"/>
        </w:rPr>
        <w:t>diretti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Per la protezione dai contatti diretti il grado di protezione minimo degli involucri contenenti apparecchiature sarà </w:t>
      </w:r>
      <w:proofErr w:type="spellStart"/>
      <w:r w:rsidRPr="00152C7B">
        <w:rPr>
          <w:rFonts w:asciiTheme="minorHAnsi" w:hAnsiTheme="minorHAnsi" w:cstheme="minorHAnsi"/>
          <w:sz w:val="24"/>
          <w:szCs w:val="24"/>
        </w:rPr>
        <w:t>IPxxB</w:t>
      </w:r>
      <w:proofErr w:type="spellEnd"/>
      <w:r w:rsidRPr="00152C7B">
        <w:rPr>
          <w:rFonts w:asciiTheme="minorHAnsi" w:hAnsiTheme="minorHAnsi" w:cstheme="minorHAnsi"/>
          <w:sz w:val="24"/>
          <w:szCs w:val="24"/>
        </w:rPr>
        <w:t>.</w:t>
      </w:r>
    </w:p>
    <w:p w:rsidR="009704FA" w:rsidRPr="009800C4" w:rsidRDefault="009704FA" w:rsidP="009800C4">
      <w:pPr>
        <w:pStyle w:val="Titolo2"/>
        <w:rPr>
          <w:rFonts w:asciiTheme="minorHAnsi" w:hAnsiTheme="minorHAnsi" w:cstheme="minorHAnsi"/>
        </w:rPr>
      </w:pPr>
      <w:bookmarkStart w:id="13" w:name="2.5_Protezione_contatti_indiretti_sistem"/>
      <w:bookmarkStart w:id="14" w:name="_TOC_250025"/>
      <w:bookmarkEnd w:id="13"/>
      <w:r w:rsidRPr="009800C4">
        <w:rPr>
          <w:rFonts w:asciiTheme="minorHAnsi" w:hAnsiTheme="minorHAnsi" w:cstheme="minorHAnsi"/>
        </w:rPr>
        <w:t xml:space="preserve">Protezione contatti indiretti sistema </w:t>
      </w:r>
      <w:bookmarkEnd w:id="14"/>
      <w:r w:rsidRPr="009800C4">
        <w:rPr>
          <w:rFonts w:asciiTheme="minorHAnsi" w:hAnsiTheme="minorHAnsi" w:cstheme="minorHAnsi"/>
        </w:rPr>
        <w:t>TT</w:t>
      </w:r>
    </w:p>
    <w:p w:rsidR="009704FA"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la protezione dai contatti indiretti viene adottato il sistema dell'interruzione automatica del circuito al primo guasto mediante relè differenziali con soglia di intervento coordinata con il valore della resistenza di terra, in modo da non superare il valore di 50V sulle masse in caso di guasto</w:t>
      </w:r>
      <w:r w:rsidR="00034943">
        <w:rPr>
          <w:rFonts w:asciiTheme="minorHAnsi" w:hAnsiTheme="minorHAnsi" w:cstheme="minorHAnsi"/>
          <w:sz w:val="24"/>
          <w:szCs w:val="24"/>
        </w:rPr>
        <w:t xml:space="preserve">: </w:t>
      </w:r>
      <w:proofErr w:type="spellStart"/>
      <w:r w:rsidR="00034943">
        <w:rPr>
          <w:rFonts w:asciiTheme="minorHAnsi" w:hAnsiTheme="minorHAnsi" w:cstheme="minorHAnsi"/>
          <w:sz w:val="24"/>
          <w:szCs w:val="24"/>
        </w:rPr>
        <w:t>R</w:t>
      </w:r>
      <w:r w:rsidR="00034943" w:rsidRPr="00034943">
        <w:rPr>
          <w:rFonts w:asciiTheme="minorHAnsi" w:hAnsiTheme="minorHAnsi" w:cstheme="minorHAnsi"/>
          <w:sz w:val="24"/>
          <w:szCs w:val="24"/>
        </w:rPr>
        <w:t>t</w:t>
      </w:r>
      <w:proofErr w:type="spellEnd"/>
      <w:r w:rsidR="00034943">
        <w:rPr>
          <w:rFonts w:asciiTheme="minorHAnsi" w:hAnsiTheme="minorHAnsi" w:cstheme="minorHAnsi"/>
          <w:sz w:val="24"/>
          <w:szCs w:val="24"/>
        </w:rPr>
        <w:t xml:space="preserve"> </w:t>
      </w:r>
      <w:r w:rsidR="00034943">
        <w:rPr>
          <w:rFonts w:asciiTheme="minorHAnsi" w:hAnsiTheme="minorHAnsi" w:cstheme="minorHAnsi"/>
          <w:sz w:val="24"/>
          <w:szCs w:val="24"/>
        </w:rPr>
        <w:sym w:font="Symbol" w:char="F0A3"/>
      </w:r>
      <w:r w:rsidR="00034943">
        <w:rPr>
          <w:rFonts w:asciiTheme="minorHAnsi" w:hAnsiTheme="minorHAnsi" w:cstheme="minorHAnsi"/>
          <w:sz w:val="24"/>
          <w:szCs w:val="24"/>
        </w:rPr>
        <w:t xml:space="preserve"> (50/</w:t>
      </w:r>
      <w:proofErr w:type="spellStart"/>
      <w:r w:rsidR="00034943">
        <w:rPr>
          <w:rFonts w:asciiTheme="minorHAnsi" w:hAnsiTheme="minorHAnsi" w:cstheme="minorHAnsi"/>
          <w:sz w:val="24"/>
          <w:szCs w:val="24"/>
        </w:rPr>
        <w:t>Ia</w:t>
      </w:r>
      <w:proofErr w:type="spellEnd"/>
      <w:r w:rsidR="00034943">
        <w:rPr>
          <w:rFonts w:asciiTheme="minorHAnsi" w:hAnsiTheme="minorHAnsi" w:cstheme="minorHAnsi"/>
          <w:sz w:val="24"/>
          <w:szCs w:val="24"/>
        </w:rPr>
        <w: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Per la parte d’impianto a monte degli interruttori differenziali viene adottato il sistema del </w:t>
      </w:r>
      <w:bookmarkStart w:id="15" w:name="2.6_Protezione_dal_sovraccarico"/>
      <w:bookmarkEnd w:id="15"/>
      <w:r w:rsidRPr="00152C7B">
        <w:rPr>
          <w:rFonts w:asciiTheme="minorHAnsi" w:hAnsiTheme="minorHAnsi" w:cstheme="minorHAnsi"/>
          <w:sz w:val="24"/>
          <w:szCs w:val="24"/>
        </w:rPr>
        <w:t>doppio isolamento.</w:t>
      </w:r>
    </w:p>
    <w:p w:rsidR="009704FA" w:rsidRPr="00034943" w:rsidRDefault="009704FA" w:rsidP="00034943">
      <w:pPr>
        <w:pStyle w:val="Titolo2"/>
        <w:rPr>
          <w:rFonts w:asciiTheme="minorHAnsi" w:hAnsiTheme="minorHAnsi" w:cstheme="minorHAnsi"/>
        </w:rPr>
      </w:pPr>
      <w:bookmarkStart w:id="16" w:name="_TOC_250024"/>
      <w:r w:rsidRPr="00034943">
        <w:rPr>
          <w:rFonts w:asciiTheme="minorHAnsi" w:hAnsiTheme="minorHAnsi" w:cstheme="minorHAnsi"/>
        </w:rPr>
        <w:t xml:space="preserve">Protezione dal </w:t>
      </w:r>
      <w:bookmarkEnd w:id="16"/>
      <w:r w:rsidRPr="00034943">
        <w:rPr>
          <w:rFonts w:asciiTheme="minorHAnsi" w:hAnsiTheme="minorHAnsi" w:cstheme="minorHAnsi"/>
        </w:rPr>
        <w:t>sovraccarico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Tutti i cavi saranno adeguatamente protetti dal sovraccarico secondo le seguenti relazioni di coordinamento:</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w w:val="105"/>
          <w:sz w:val="24"/>
          <w:szCs w:val="24"/>
        </w:rPr>
        <w:t>I</w:t>
      </w:r>
      <w:r w:rsidRPr="00152C7B">
        <w:rPr>
          <w:rFonts w:asciiTheme="minorHAnsi" w:hAnsiTheme="minorHAnsi" w:cstheme="minorHAnsi"/>
          <w:i/>
          <w:w w:val="105"/>
          <w:position w:val="-5"/>
          <w:sz w:val="24"/>
          <w:szCs w:val="24"/>
        </w:rPr>
        <w:t xml:space="preserve">B </w:t>
      </w:r>
      <w:r w:rsidR="00034943">
        <w:rPr>
          <w:rFonts w:asciiTheme="minorHAnsi" w:hAnsiTheme="minorHAnsi" w:cstheme="minorHAnsi"/>
          <w:sz w:val="24"/>
          <w:szCs w:val="24"/>
        </w:rPr>
        <w:sym w:font="Symbol" w:char="F0A3"/>
      </w:r>
      <w:r w:rsidR="00034943">
        <w:rPr>
          <w:rFonts w:asciiTheme="minorHAnsi" w:hAnsiTheme="minorHAnsi" w:cstheme="minorHAnsi"/>
          <w:sz w:val="24"/>
          <w:szCs w:val="24"/>
        </w:rPr>
        <w:t xml:space="preserve"> </w:t>
      </w:r>
      <w:r w:rsidRPr="00152C7B">
        <w:rPr>
          <w:rFonts w:asciiTheme="minorHAnsi" w:hAnsiTheme="minorHAnsi" w:cstheme="minorHAnsi"/>
          <w:i/>
          <w:w w:val="105"/>
          <w:sz w:val="24"/>
          <w:szCs w:val="24"/>
        </w:rPr>
        <w:t xml:space="preserve">I </w:t>
      </w:r>
      <w:r w:rsidRPr="00152C7B">
        <w:rPr>
          <w:rFonts w:asciiTheme="minorHAnsi" w:hAnsiTheme="minorHAnsi" w:cstheme="minorHAnsi"/>
          <w:i/>
          <w:w w:val="105"/>
          <w:position w:val="-5"/>
          <w:sz w:val="24"/>
          <w:szCs w:val="24"/>
        </w:rPr>
        <w:t>n</w:t>
      </w:r>
      <w:r w:rsidR="00034943">
        <w:rPr>
          <w:rFonts w:asciiTheme="minorHAnsi" w:hAnsiTheme="minorHAnsi" w:cstheme="minorHAnsi"/>
          <w:w w:val="105"/>
          <w:sz w:val="24"/>
          <w:szCs w:val="24"/>
        </w:rPr>
        <w:t xml:space="preserve"> </w:t>
      </w:r>
      <w:r w:rsidR="00034943">
        <w:rPr>
          <w:rFonts w:asciiTheme="minorHAnsi" w:hAnsiTheme="minorHAnsi" w:cstheme="minorHAnsi"/>
          <w:sz w:val="24"/>
          <w:szCs w:val="24"/>
        </w:rPr>
        <w:sym w:font="Symbol" w:char="F0A3"/>
      </w:r>
      <w:r w:rsidRPr="00152C7B">
        <w:rPr>
          <w:rFonts w:asciiTheme="minorHAnsi" w:hAnsiTheme="minorHAnsi" w:cstheme="minorHAnsi"/>
          <w:w w:val="105"/>
          <w:sz w:val="24"/>
          <w:szCs w:val="24"/>
        </w:rPr>
        <w:t xml:space="preserve"> </w:t>
      </w:r>
      <w:r w:rsidRPr="00152C7B">
        <w:rPr>
          <w:rFonts w:asciiTheme="minorHAnsi" w:hAnsiTheme="minorHAnsi" w:cstheme="minorHAnsi"/>
          <w:i/>
          <w:w w:val="105"/>
          <w:sz w:val="24"/>
          <w:szCs w:val="24"/>
        </w:rPr>
        <w:t>I</w:t>
      </w:r>
      <w:r w:rsidRPr="00152C7B">
        <w:rPr>
          <w:rFonts w:asciiTheme="minorHAnsi" w:hAnsiTheme="minorHAnsi" w:cstheme="minorHAnsi"/>
          <w:i/>
          <w:w w:val="105"/>
          <w:position w:val="-5"/>
          <w:sz w:val="24"/>
          <w:szCs w:val="24"/>
        </w:rPr>
        <w:t>z</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I</w:t>
      </w:r>
      <w:r w:rsidRPr="00152C7B">
        <w:rPr>
          <w:rFonts w:asciiTheme="minorHAnsi" w:hAnsiTheme="minorHAnsi" w:cstheme="minorHAnsi"/>
          <w:i/>
          <w:position w:val="-5"/>
          <w:sz w:val="24"/>
          <w:szCs w:val="24"/>
        </w:rPr>
        <w:t>f</w:t>
      </w:r>
      <w:r w:rsidRPr="00034943">
        <w:rPr>
          <w:rFonts w:asciiTheme="minorHAnsi" w:hAnsiTheme="minorHAnsi" w:cstheme="minorHAnsi"/>
          <w:i/>
          <w:w w:val="105"/>
          <w:position w:val="-5"/>
          <w:sz w:val="24"/>
          <w:szCs w:val="24"/>
        </w:rPr>
        <w:t xml:space="preserve">  </w:t>
      </w:r>
      <w:r w:rsidR="00034943">
        <w:rPr>
          <w:rFonts w:asciiTheme="minorHAnsi" w:hAnsiTheme="minorHAnsi" w:cstheme="minorHAnsi"/>
          <w:sz w:val="24"/>
          <w:szCs w:val="24"/>
        </w:rPr>
        <w:sym w:font="Symbol" w:char="F0A3"/>
      </w:r>
      <w:r w:rsidRPr="00152C7B">
        <w:rPr>
          <w:rFonts w:asciiTheme="minorHAnsi" w:hAnsiTheme="minorHAnsi" w:cstheme="minorHAnsi"/>
          <w:sz w:val="24"/>
          <w:szCs w:val="24"/>
        </w:rPr>
        <w:t xml:space="preserve"> </w:t>
      </w:r>
      <w:r w:rsidRPr="00152C7B">
        <w:rPr>
          <w:rFonts w:asciiTheme="minorHAnsi" w:hAnsiTheme="minorHAnsi" w:cstheme="minorHAnsi"/>
          <w:spacing w:val="-7"/>
          <w:sz w:val="24"/>
          <w:szCs w:val="24"/>
        </w:rPr>
        <w:t>1,4</w:t>
      </w:r>
      <w:r w:rsidRPr="00152C7B">
        <w:rPr>
          <w:rFonts w:asciiTheme="minorHAnsi" w:hAnsiTheme="minorHAnsi" w:cstheme="minorHAnsi"/>
          <w:spacing w:val="-25"/>
          <w:sz w:val="24"/>
          <w:szCs w:val="24"/>
        </w:rPr>
        <w:t>5</w:t>
      </w:r>
      <w:r w:rsidR="00034943">
        <w:rPr>
          <w:rFonts w:asciiTheme="minorHAnsi" w:hAnsiTheme="minorHAnsi" w:cstheme="minorHAnsi"/>
          <w:spacing w:val="-25"/>
          <w:sz w:val="24"/>
          <w:szCs w:val="24"/>
        </w:rPr>
        <w:t>*</w:t>
      </w:r>
      <w:r w:rsidRPr="00152C7B">
        <w:rPr>
          <w:rFonts w:asciiTheme="minorHAnsi" w:hAnsiTheme="minorHAnsi" w:cstheme="minorHAnsi"/>
          <w:spacing w:val="-25"/>
          <w:sz w:val="24"/>
          <w:szCs w:val="24"/>
        </w:rPr>
        <w:t xml:space="preserve"> </w:t>
      </w:r>
      <w:r w:rsidRPr="00152C7B">
        <w:rPr>
          <w:rFonts w:asciiTheme="minorHAnsi" w:hAnsiTheme="minorHAnsi" w:cstheme="minorHAnsi"/>
          <w:i/>
          <w:spacing w:val="10"/>
          <w:sz w:val="24"/>
          <w:szCs w:val="24"/>
        </w:rPr>
        <w:t>I</w:t>
      </w:r>
      <w:r w:rsidRPr="00152C7B">
        <w:rPr>
          <w:rFonts w:asciiTheme="minorHAnsi" w:hAnsiTheme="minorHAnsi" w:cstheme="minorHAnsi"/>
          <w:i/>
          <w:spacing w:val="10"/>
          <w:position w:val="-5"/>
          <w:sz w:val="24"/>
          <w:szCs w:val="24"/>
        </w:rPr>
        <w:t>z</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dove: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w:t>
      </w:r>
      <w:r w:rsidRPr="00152C7B">
        <w:rPr>
          <w:rFonts w:asciiTheme="minorHAnsi" w:hAnsiTheme="minorHAnsi" w:cstheme="minorHAnsi"/>
          <w:position w:val="-1"/>
          <w:sz w:val="24"/>
          <w:szCs w:val="24"/>
        </w:rPr>
        <w:t xml:space="preserve">B </w:t>
      </w:r>
      <w:r w:rsidRPr="00152C7B">
        <w:rPr>
          <w:rFonts w:asciiTheme="minorHAnsi" w:hAnsiTheme="minorHAnsi" w:cstheme="minorHAnsi"/>
          <w:sz w:val="24"/>
          <w:szCs w:val="24"/>
        </w:rPr>
        <w:t>= corrente d’impiego del circuito</w:t>
      </w:r>
    </w:p>
    <w:p w:rsidR="009704FA" w:rsidRPr="00152C7B" w:rsidRDefault="009704FA" w:rsidP="009800C4">
      <w:pPr>
        <w:pStyle w:val="Corpodeltesto"/>
        <w:tabs>
          <w:tab w:val="left" w:pos="993"/>
        </w:tabs>
        <w:ind w:hanging="1"/>
        <w:rPr>
          <w:rFonts w:asciiTheme="minorHAnsi" w:hAnsiTheme="minorHAnsi" w:cstheme="minorHAnsi"/>
          <w:sz w:val="24"/>
          <w:szCs w:val="24"/>
        </w:rPr>
      </w:pPr>
      <w:r w:rsidRPr="00152C7B">
        <w:rPr>
          <w:rFonts w:asciiTheme="minorHAnsi" w:hAnsiTheme="minorHAnsi" w:cstheme="minorHAnsi"/>
          <w:sz w:val="24"/>
          <w:szCs w:val="24"/>
        </w:rPr>
        <w:t>I</w:t>
      </w:r>
      <w:r w:rsidRPr="00152C7B">
        <w:rPr>
          <w:rFonts w:asciiTheme="minorHAnsi" w:hAnsiTheme="minorHAnsi" w:cstheme="minorHAnsi"/>
          <w:position w:val="-1"/>
          <w:sz w:val="24"/>
          <w:szCs w:val="24"/>
        </w:rPr>
        <w:t xml:space="preserve">z </w:t>
      </w:r>
      <w:r w:rsidRPr="00152C7B">
        <w:rPr>
          <w:rFonts w:asciiTheme="minorHAnsi" w:hAnsiTheme="minorHAnsi" w:cstheme="minorHAnsi"/>
          <w:sz w:val="24"/>
          <w:szCs w:val="24"/>
        </w:rPr>
        <w:t>= portata in regime permanente della conduttura I</w:t>
      </w:r>
      <w:r w:rsidRPr="00152C7B">
        <w:rPr>
          <w:rFonts w:asciiTheme="minorHAnsi" w:hAnsiTheme="minorHAnsi" w:cstheme="minorHAnsi"/>
          <w:position w:val="-1"/>
          <w:sz w:val="24"/>
          <w:szCs w:val="24"/>
        </w:rPr>
        <w:t xml:space="preserve">n </w:t>
      </w:r>
      <w:r w:rsidRPr="00152C7B">
        <w:rPr>
          <w:rFonts w:asciiTheme="minorHAnsi" w:hAnsiTheme="minorHAnsi" w:cstheme="minorHAnsi"/>
          <w:sz w:val="24"/>
          <w:szCs w:val="24"/>
        </w:rPr>
        <w:t>= corrente nominale del dispositivo di protezione</w:t>
      </w:r>
    </w:p>
    <w:p w:rsidR="00034943"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w:t>
      </w:r>
      <w:r w:rsidRPr="00152C7B">
        <w:rPr>
          <w:rFonts w:asciiTheme="minorHAnsi" w:hAnsiTheme="minorHAnsi" w:cstheme="minorHAnsi"/>
          <w:position w:val="-1"/>
          <w:sz w:val="24"/>
          <w:szCs w:val="24"/>
        </w:rPr>
        <w:t xml:space="preserve">f </w:t>
      </w:r>
      <w:r w:rsidRPr="00152C7B">
        <w:rPr>
          <w:rFonts w:asciiTheme="minorHAnsi" w:hAnsiTheme="minorHAnsi" w:cstheme="minorHAnsi"/>
          <w:sz w:val="24"/>
          <w:szCs w:val="24"/>
        </w:rPr>
        <w:t>= corrente di effettivo funzionamento del dispositivo di protezione nel tempo convenzion</w:t>
      </w:r>
      <w:r w:rsidRPr="00152C7B">
        <w:rPr>
          <w:rFonts w:asciiTheme="minorHAnsi" w:hAnsiTheme="minorHAnsi" w:cstheme="minorHAnsi"/>
          <w:sz w:val="24"/>
          <w:szCs w:val="24"/>
        </w:rPr>
        <w:t>a</w:t>
      </w:r>
      <w:r w:rsidR="00034943">
        <w:rPr>
          <w:rFonts w:asciiTheme="minorHAnsi" w:hAnsiTheme="minorHAnsi" w:cstheme="minorHAnsi"/>
          <w:sz w:val="24"/>
          <w:szCs w:val="24"/>
        </w:rPr>
        <w:t>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Non sarà protetta dal sovraccarico la linea di alimentazione della elettropompa antincendio.</w:t>
      </w:r>
      <w:r w:rsidR="00034943">
        <w:rPr>
          <w:rFonts w:asciiTheme="minorHAnsi" w:hAnsiTheme="minorHAnsi" w:cstheme="minorHAnsi"/>
          <w:sz w:val="24"/>
          <w:szCs w:val="24"/>
        </w:rPr>
        <w:t xml:space="preserve"> </w:t>
      </w:r>
      <w:bookmarkStart w:id="17" w:name="2.7_Protezione_dal_corto_circuito"/>
      <w:bookmarkEnd w:id="17"/>
      <w:r w:rsidRPr="00152C7B">
        <w:rPr>
          <w:rFonts w:asciiTheme="minorHAnsi" w:hAnsiTheme="minorHAnsi" w:cstheme="minorHAnsi"/>
          <w:sz w:val="24"/>
          <w:szCs w:val="24"/>
        </w:rPr>
        <w:t>I dispositivi di protezione dal sovraccarico saranno posti ad inizio linea.</w:t>
      </w:r>
    </w:p>
    <w:p w:rsidR="009704FA" w:rsidRPr="00034943" w:rsidRDefault="009704FA" w:rsidP="00034943">
      <w:pPr>
        <w:pStyle w:val="Titolo2"/>
        <w:rPr>
          <w:rFonts w:asciiTheme="minorHAnsi" w:hAnsiTheme="minorHAnsi" w:cstheme="minorHAnsi"/>
        </w:rPr>
      </w:pPr>
      <w:bookmarkStart w:id="18" w:name="_TOC_250023"/>
      <w:r w:rsidRPr="00034943">
        <w:rPr>
          <w:rFonts w:asciiTheme="minorHAnsi" w:hAnsiTheme="minorHAnsi" w:cstheme="minorHAnsi"/>
        </w:rPr>
        <w:lastRenderedPageBreak/>
        <w:t xml:space="preserve">Protezione dal corto </w:t>
      </w:r>
      <w:bookmarkEnd w:id="18"/>
      <w:r w:rsidRPr="00034943">
        <w:rPr>
          <w:rFonts w:asciiTheme="minorHAnsi" w:hAnsiTheme="minorHAnsi" w:cstheme="minorHAnsi"/>
        </w:rPr>
        <w:t>circuito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Tutti i dispositivi avranno un potere d’interruzione superiore alla corrente di corto circuito presunta nel punto d’installazione.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Tutti i dispositivi di protezione dal corto circuito incorporano anche la protezione da sovracc</w:t>
      </w:r>
      <w:r w:rsidRPr="00152C7B">
        <w:rPr>
          <w:rFonts w:asciiTheme="minorHAnsi" w:hAnsiTheme="minorHAnsi" w:cstheme="minorHAnsi"/>
          <w:sz w:val="24"/>
          <w:szCs w:val="24"/>
        </w:rPr>
        <w:t>a</w:t>
      </w:r>
      <w:r w:rsidRPr="00152C7B">
        <w:rPr>
          <w:rFonts w:asciiTheme="minorHAnsi" w:hAnsiTheme="minorHAnsi" w:cstheme="minorHAnsi"/>
          <w:sz w:val="24"/>
          <w:szCs w:val="24"/>
        </w:rPr>
        <w:t>rico assicurando quindi sempre la protezione della linea a valle per qualsiasi guasto. In</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caso</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dispositivi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protezione</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distinti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la</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verifica</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della</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protezione</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della</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linea</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dal</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corto</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circuito sarà e</w:t>
      </w:r>
      <w:r w:rsidRPr="00152C7B">
        <w:rPr>
          <w:rFonts w:asciiTheme="minorHAnsi" w:hAnsiTheme="minorHAnsi" w:cstheme="minorHAnsi"/>
          <w:sz w:val="24"/>
          <w:szCs w:val="24"/>
        </w:rPr>
        <w:t>f</w:t>
      </w:r>
      <w:r w:rsidRPr="00152C7B">
        <w:rPr>
          <w:rFonts w:asciiTheme="minorHAnsi" w:hAnsiTheme="minorHAnsi" w:cstheme="minorHAnsi"/>
          <w:sz w:val="24"/>
          <w:szCs w:val="24"/>
        </w:rPr>
        <w:t>fettuata secondo la seguente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relazione:</w:t>
      </w:r>
    </w:p>
    <w:p w:rsidR="009704FA" w:rsidRPr="00152C7B" w:rsidRDefault="009704FA" w:rsidP="009800C4">
      <w:pPr>
        <w:tabs>
          <w:tab w:val="left" w:pos="993"/>
        </w:tabs>
        <w:spacing w:line="360" w:lineRule="auto"/>
        <w:jc w:val="both"/>
        <w:rPr>
          <w:rFonts w:asciiTheme="minorHAnsi" w:hAnsiTheme="minorHAnsi" w:cstheme="minorHAnsi"/>
          <w:sz w:val="24"/>
          <w:szCs w:val="24"/>
        </w:rPr>
      </w:pPr>
      <w:r w:rsidRPr="00152C7B">
        <w:rPr>
          <w:rFonts w:asciiTheme="minorHAnsi" w:hAnsiTheme="minorHAnsi" w:cstheme="minorHAnsi"/>
          <w:sz w:val="24"/>
          <w:szCs w:val="24"/>
        </w:rPr>
        <w:t>I</w:t>
      </w:r>
      <w:r w:rsidRPr="00034943">
        <w:rPr>
          <w:rFonts w:asciiTheme="minorHAnsi" w:hAnsiTheme="minorHAnsi" w:cstheme="minorHAnsi"/>
          <w:sz w:val="24"/>
          <w:szCs w:val="24"/>
          <w:vertAlign w:val="superscript"/>
        </w:rPr>
        <w:t>2</w:t>
      </w:r>
      <w:r w:rsidRPr="00034943">
        <w:rPr>
          <w:rFonts w:asciiTheme="minorHAnsi" w:hAnsiTheme="minorHAnsi" w:cstheme="minorHAnsi"/>
          <w:sz w:val="24"/>
          <w:szCs w:val="24"/>
        </w:rPr>
        <w:t xml:space="preserve"> </w:t>
      </w:r>
      <w:r w:rsidRPr="00152C7B">
        <w:rPr>
          <w:rFonts w:asciiTheme="minorHAnsi" w:hAnsiTheme="minorHAnsi" w:cstheme="minorHAnsi"/>
          <w:sz w:val="24"/>
          <w:szCs w:val="24"/>
        </w:rPr>
        <w:t>* t &lt;</w:t>
      </w:r>
      <w:r w:rsidR="00034943">
        <w:rPr>
          <w:rFonts w:asciiTheme="minorHAnsi" w:hAnsiTheme="minorHAnsi" w:cstheme="minorHAnsi"/>
          <w:sz w:val="24"/>
          <w:szCs w:val="24"/>
        </w:rPr>
        <w:t xml:space="preserve"> </w:t>
      </w:r>
      <w:r w:rsidRPr="00152C7B">
        <w:rPr>
          <w:rFonts w:asciiTheme="minorHAnsi" w:hAnsiTheme="minorHAnsi" w:cstheme="minorHAnsi"/>
          <w:sz w:val="24"/>
          <w:szCs w:val="24"/>
        </w:rPr>
        <w:t>= K</w:t>
      </w:r>
      <w:r w:rsidRPr="00034943">
        <w:rPr>
          <w:rFonts w:asciiTheme="minorHAnsi" w:hAnsiTheme="minorHAnsi" w:cstheme="minorHAnsi"/>
          <w:sz w:val="24"/>
          <w:szCs w:val="24"/>
          <w:vertAlign w:val="superscript"/>
        </w:rPr>
        <w:t>2</w:t>
      </w:r>
      <w:r w:rsidRPr="00034943">
        <w:rPr>
          <w:rFonts w:asciiTheme="minorHAnsi" w:hAnsiTheme="minorHAnsi" w:cstheme="minorHAnsi"/>
          <w:sz w:val="24"/>
          <w:szCs w:val="24"/>
        </w:rPr>
        <w:t xml:space="preserve"> </w:t>
      </w:r>
      <w:r w:rsidRPr="00152C7B">
        <w:rPr>
          <w:rFonts w:asciiTheme="minorHAnsi" w:hAnsiTheme="minorHAnsi" w:cstheme="minorHAnsi"/>
          <w:sz w:val="24"/>
          <w:szCs w:val="24"/>
        </w:rPr>
        <w:t>* S</w:t>
      </w:r>
      <w:r w:rsidRPr="00034943">
        <w:rPr>
          <w:rFonts w:asciiTheme="minorHAnsi" w:hAnsiTheme="minorHAnsi" w:cstheme="minorHAnsi"/>
          <w:sz w:val="24"/>
          <w:szCs w:val="24"/>
          <w:vertAlign w:val="superscript"/>
        </w:rPr>
        <w:t>2</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dove: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t = durata in secondi del guasto S = sezione in </w:t>
      </w:r>
      <w:proofErr w:type="spellStart"/>
      <w:r w:rsidRPr="00152C7B">
        <w:rPr>
          <w:rFonts w:asciiTheme="minorHAnsi" w:hAnsiTheme="minorHAnsi" w:cstheme="minorHAnsi"/>
          <w:sz w:val="24"/>
          <w:szCs w:val="24"/>
        </w:rPr>
        <w:t>mm²</w:t>
      </w:r>
      <w:proofErr w:type="spellEnd"/>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 corrente efficace effettiva di corto circuito in Ampere</w:t>
      </w:r>
    </w:p>
    <w:p w:rsidR="00034943"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K = coefficiente dipendente dal materiale del cavo e dal tipo di isolante</w:t>
      </w:r>
      <w:bookmarkStart w:id="19" w:name="2.8_Determinazione_potenze"/>
      <w:bookmarkEnd w:id="19"/>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dispositivi di protezione dal corto circuito saranno posti ad inizio linea.</w:t>
      </w:r>
    </w:p>
    <w:p w:rsidR="009704FA" w:rsidRPr="00034943" w:rsidRDefault="009704FA" w:rsidP="00034943">
      <w:pPr>
        <w:pStyle w:val="Titolo2"/>
        <w:rPr>
          <w:rFonts w:asciiTheme="minorHAnsi" w:hAnsiTheme="minorHAnsi" w:cstheme="minorHAnsi"/>
        </w:rPr>
      </w:pPr>
      <w:bookmarkStart w:id="20" w:name="_TOC_250022"/>
      <w:r w:rsidRPr="00034943">
        <w:rPr>
          <w:rFonts w:asciiTheme="minorHAnsi" w:hAnsiTheme="minorHAnsi" w:cstheme="minorHAnsi"/>
        </w:rPr>
        <w:t xml:space="preserve">Determinazione </w:t>
      </w:r>
      <w:bookmarkEnd w:id="20"/>
      <w:r w:rsidRPr="00034943">
        <w:rPr>
          <w:rFonts w:asciiTheme="minorHAnsi" w:hAnsiTheme="minorHAnsi" w:cstheme="minorHAnsi"/>
        </w:rPr>
        <w:t>potenze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la determinazione delle potenze si rimanda agli schemi degli elaborati di progetto.</w:t>
      </w:r>
    </w:p>
    <w:p w:rsidR="009704FA" w:rsidRPr="00034943" w:rsidRDefault="00034943" w:rsidP="00034943">
      <w:pPr>
        <w:pStyle w:val="Titolo2"/>
        <w:rPr>
          <w:rFonts w:asciiTheme="minorHAnsi" w:hAnsiTheme="minorHAnsi" w:cstheme="minorHAnsi"/>
        </w:rPr>
      </w:pPr>
      <w:bookmarkStart w:id="21" w:name="3_NORMATIVA_E_LEGISLAZIONE_DI_RIFERIMENT"/>
      <w:bookmarkStart w:id="22" w:name="_TOC_250021"/>
      <w:bookmarkEnd w:id="21"/>
      <w:r w:rsidRPr="00034943">
        <w:rPr>
          <w:rFonts w:asciiTheme="minorHAnsi" w:hAnsiTheme="minorHAnsi" w:cstheme="minorHAnsi"/>
        </w:rPr>
        <w:t xml:space="preserve">normativa e legislazione di </w:t>
      </w:r>
      <w:bookmarkEnd w:id="22"/>
      <w:r w:rsidRPr="00034943">
        <w:rPr>
          <w:rFonts w:asciiTheme="minorHAnsi" w:hAnsiTheme="minorHAnsi" w:cstheme="minorHAnsi"/>
        </w:rPr>
        <w:t>riferimento</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La normativa di riferimento è quella emanata dal Comitato Elettrotecnico Italiano vigente al momento della re</w:t>
      </w:r>
      <w:r w:rsidRPr="00152C7B">
        <w:rPr>
          <w:rFonts w:asciiTheme="minorHAnsi" w:hAnsiTheme="minorHAnsi" w:cstheme="minorHAnsi"/>
          <w:sz w:val="20"/>
        </w:rPr>
        <w:t>a</w:t>
      </w:r>
      <w:r w:rsidRPr="00152C7B">
        <w:rPr>
          <w:rFonts w:asciiTheme="minorHAnsi" w:hAnsiTheme="minorHAnsi" w:cstheme="minorHAnsi"/>
          <w:sz w:val="20"/>
        </w:rPr>
        <w:t>lizzazione degli impianti e di seguito si elencano i fascicoli principali applicati:</w:t>
      </w:r>
    </w:p>
    <w:p w:rsidR="009704FA" w:rsidRPr="00152C7B" w:rsidRDefault="009704FA" w:rsidP="009800C4">
      <w:pPr>
        <w:pStyle w:val="Corpodeltesto"/>
        <w:tabs>
          <w:tab w:val="left" w:pos="993"/>
          <w:tab w:val="left" w:pos="1561"/>
        </w:tabs>
        <w:rPr>
          <w:rFonts w:asciiTheme="minorHAnsi" w:hAnsiTheme="minorHAnsi" w:cstheme="minorHAnsi"/>
          <w:sz w:val="20"/>
        </w:rPr>
      </w:pPr>
      <w:r w:rsidRPr="00152C7B">
        <w:rPr>
          <w:rFonts w:asciiTheme="minorHAnsi" w:hAnsiTheme="minorHAnsi" w:cstheme="minorHAnsi"/>
          <w:sz w:val="20"/>
        </w:rPr>
        <w:t>CEI</w:t>
      </w:r>
      <w:r w:rsidRPr="00152C7B">
        <w:rPr>
          <w:rFonts w:asciiTheme="minorHAnsi" w:hAnsiTheme="minorHAnsi" w:cstheme="minorHAnsi"/>
          <w:spacing w:val="1"/>
          <w:sz w:val="20"/>
        </w:rPr>
        <w:t xml:space="preserve"> </w:t>
      </w:r>
      <w:r w:rsidRPr="00152C7B">
        <w:rPr>
          <w:rFonts w:asciiTheme="minorHAnsi" w:hAnsiTheme="minorHAnsi" w:cstheme="minorHAnsi"/>
          <w:sz w:val="20"/>
        </w:rPr>
        <w:t>0-21</w:t>
      </w:r>
      <w:r w:rsidRPr="00152C7B">
        <w:rPr>
          <w:rFonts w:asciiTheme="minorHAnsi" w:hAnsiTheme="minorHAnsi" w:cstheme="minorHAnsi"/>
          <w:sz w:val="20"/>
        </w:rPr>
        <w:tab/>
        <w:t xml:space="preserve">Regola tecnica di riferimento per la connessione di Utenti attivi e   </w:t>
      </w:r>
      <w:r w:rsidRPr="00152C7B">
        <w:rPr>
          <w:rFonts w:asciiTheme="minorHAnsi" w:hAnsiTheme="minorHAnsi" w:cstheme="minorHAnsi"/>
          <w:spacing w:val="4"/>
          <w:sz w:val="20"/>
        </w:rPr>
        <w:t xml:space="preserve"> </w:t>
      </w:r>
      <w:r w:rsidRPr="00152C7B">
        <w:rPr>
          <w:rFonts w:asciiTheme="minorHAnsi" w:hAnsiTheme="minorHAnsi" w:cstheme="minorHAnsi"/>
          <w:sz w:val="20"/>
        </w:rPr>
        <w:t>passivi</w:t>
      </w:r>
      <w:r w:rsidRPr="00152C7B">
        <w:rPr>
          <w:rFonts w:asciiTheme="minorHAnsi" w:hAnsiTheme="minorHAnsi" w:cstheme="minorHAnsi"/>
          <w:spacing w:val="14"/>
          <w:sz w:val="20"/>
        </w:rPr>
        <w:t xml:space="preserve"> </w:t>
      </w:r>
      <w:r w:rsidRPr="00152C7B">
        <w:rPr>
          <w:rFonts w:asciiTheme="minorHAnsi" w:hAnsiTheme="minorHAnsi" w:cstheme="minorHAnsi"/>
          <w:sz w:val="20"/>
        </w:rPr>
        <w:t>alle reti BT delle imprese distributrici di energia</w:t>
      </w:r>
      <w:r w:rsidRPr="00152C7B">
        <w:rPr>
          <w:rFonts w:asciiTheme="minorHAnsi" w:hAnsiTheme="minorHAnsi" w:cstheme="minorHAnsi"/>
          <w:spacing w:val="-28"/>
          <w:sz w:val="20"/>
        </w:rPr>
        <w:t xml:space="preserve"> </w:t>
      </w:r>
      <w:r w:rsidRPr="00152C7B">
        <w:rPr>
          <w:rFonts w:asciiTheme="minorHAnsi" w:hAnsiTheme="minorHAnsi" w:cstheme="minorHAnsi"/>
          <w:sz w:val="20"/>
        </w:rPr>
        <w:t>elettrica</w:t>
      </w:r>
    </w:p>
    <w:p w:rsidR="009704FA" w:rsidRPr="00152C7B" w:rsidRDefault="009704FA" w:rsidP="009800C4">
      <w:pPr>
        <w:pStyle w:val="Corpodeltesto"/>
        <w:tabs>
          <w:tab w:val="left" w:pos="993"/>
          <w:tab w:val="left" w:pos="1561"/>
        </w:tabs>
        <w:rPr>
          <w:rFonts w:asciiTheme="minorHAnsi" w:hAnsiTheme="minorHAnsi" w:cstheme="minorHAnsi"/>
          <w:sz w:val="20"/>
        </w:rPr>
      </w:pPr>
      <w:r w:rsidRPr="00152C7B">
        <w:rPr>
          <w:rFonts w:asciiTheme="minorHAnsi" w:hAnsiTheme="minorHAnsi" w:cstheme="minorHAnsi"/>
          <w:sz w:val="20"/>
        </w:rPr>
        <w:t>CEI</w:t>
      </w:r>
      <w:r w:rsidRPr="00152C7B">
        <w:rPr>
          <w:rFonts w:asciiTheme="minorHAnsi" w:hAnsiTheme="minorHAnsi" w:cstheme="minorHAnsi"/>
          <w:spacing w:val="1"/>
          <w:sz w:val="20"/>
        </w:rPr>
        <w:t xml:space="preserve"> </w:t>
      </w:r>
      <w:r w:rsidRPr="00152C7B">
        <w:rPr>
          <w:rFonts w:asciiTheme="minorHAnsi" w:hAnsiTheme="minorHAnsi" w:cstheme="minorHAnsi"/>
          <w:sz w:val="20"/>
        </w:rPr>
        <w:t>11-17</w:t>
      </w:r>
      <w:r w:rsidRPr="00152C7B">
        <w:rPr>
          <w:rFonts w:asciiTheme="minorHAnsi" w:hAnsiTheme="minorHAnsi" w:cstheme="minorHAnsi"/>
          <w:sz w:val="20"/>
        </w:rPr>
        <w:tab/>
        <w:t>Impianti produzione, trasporto e distribuzione energia elettrica. Linee</w:t>
      </w:r>
      <w:r w:rsidRPr="00152C7B">
        <w:rPr>
          <w:rFonts w:asciiTheme="minorHAnsi" w:hAnsiTheme="minorHAnsi" w:cstheme="minorHAnsi"/>
          <w:spacing w:val="-35"/>
          <w:sz w:val="20"/>
        </w:rPr>
        <w:t xml:space="preserve"> </w:t>
      </w:r>
      <w:r w:rsidRPr="00152C7B">
        <w:rPr>
          <w:rFonts w:asciiTheme="minorHAnsi" w:hAnsiTheme="minorHAnsi" w:cstheme="minorHAnsi"/>
          <w:sz w:val="20"/>
        </w:rPr>
        <w:t>in</w:t>
      </w:r>
      <w:r w:rsidRPr="00152C7B">
        <w:rPr>
          <w:rFonts w:asciiTheme="minorHAnsi" w:hAnsiTheme="minorHAnsi" w:cstheme="minorHAnsi"/>
          <w:spacing w:val="-4"/>
          <w:sz w:val="20"/>
        </w:rPr>
        <w:t xml:space="preserve"> </w:t>
      </w:r>
      <w:r w:rsidRPr="00152C7B">
        <w:rPr>
          <w:rFonts w:asciiTheme="minorHAnsi" w:hAnsiTheme="minorHAnsi" w:cstheme="minorHAnsi"/>
          <w:sz w:val="20"/>
        </w:rPr>
        <w:t>cavo CEI</w:t>
      </w:r>
      <w:r w:rsidRPr="00152C7B">
        <w:rPr>
          <w:rFonts w:asciiTheme="minorHAnsi" w:hAnsiTheme="minorHAnsi" w:cstheme="minorHAnsi"/>
          <w:spacing w:val="1"/>
          <w:sz w:val="20"/>
        </w:rPr>
        <w:t xml:space="preserve"> </w:t>
      </w:r>
      <w:r w:rsidRPr="00152C7B">
        <w:rPr>
          <w:rFonts w:asciiTheme="minorHAnsi" w:hAnsiTheme="minorHAnsi" w:cstheme="minorHAnsi"/>
          <w:sz w:val="20"/>
        </w:rPr>
        <w:t>20-40</w:t>
      </w:r>
      <w:r w:rsidRPr="00152C7B">
        <w:rPr>
          <w:rFonts w:asciiTheme="minorHAnsi" w:hAnsiTheme="minorHAnsi" w:cstheme="minorHAnsi"/>
          <w:sz w:val="20"/>
        </w:rPr>
        <w:tab/>
        <w:t>Guida per l’uso dei cavi a bassa</w:t>
      </w:r>
      <w:r w:rsidRPr="00152C7B">
        <w:rPr>
          <w:rFonts w:asciiTheme="minorHAnsi" w:hAnsiTheme="minorHAnsi" w:cstheme="minorHAnsi"/>
          <w:spacing w:val="-16"/>
          <w:sz w:val="20"/>
        </w:rPr>
        <w:t xml:space="preserve"> </w:t>
      </w:r>
      <w:r w:rsidRPr="00152C7B">
        <w:rPr>
          <w:rFonts w:asciiTheme="minorHAnsi" w:hAnsiTheme="minorHAnsi" w:cstheme="minorHAnsi"/>
          <w:sz w:val="20"/>
        </w:rPr>
        <w:t>tensione</w:t>
      </w:r>
    </w:p>
    <w:p w:rsidR="009704FA" w:rsidRPr="00152C7B" w:rsidRDefault="009704FA" w:rsidP="009800C4">
      <w:pPr>
        <w:pStyle w:val="Corpodeltesto"/>
        <w:tabs>
          <w:tab w:val="left" w:pos="993"/>
          <w:tab w:val="left" w:pos="1532"/>
        </w:tabs>
        <w:rPr>
          <w:rFonts w:asciiTheme="minorHAnsi" w:hAnsiTheme="minorHAnsi" w:cstheme="minorHAnsi"/>
          <w:sz w:val="20"/>
        </w:rPr>
      </w:pPr>
      <w:r w:rsidRPr="00152C7B">
        <w:rPr>
          <w:rFonts w:asciiTheme="minorHAnsi" w:hAnsiTheme="minorHAnsi" w:cstheme="minorHAnsi"/>
          <w:sz w:val="20"/>
        </w:rPr>
        <w:t>CEI</w:t>
      </w:r>
      <w:r w:rsidRPr="00152C7B">
        <w:rPr>
          <w:rFonts w:asciiTheme="minorHAnsi" w:hAnsiTheme="minorHAnsi" w:cstheme="minorHAnsi"/>
          <w:spacing w:val="1"/>
          <w:sz w:val="20"/>
        </w:rPr>
        <w:t xml:space="preserve"> </w:t>
      </w:r>
      <w:r w:rsidRPr="00152C7B">
        <w:rPr>
          <w:rFonts w:asciiTheme="minorHAnsi" w:hAnsiTheme="minorHAnsi" w:cstheme="minorHAnsi"/>
          <w:sz w:val="20"/>
        </w:rPr>
        <w:t>23-51</w:t>
      </w:r>
      <w:r w:rsidRPr="00152C7B">
        <w:rPr>
          <w:rFonts w:asciiTheme="minorHAnsi" w:hAnsiTheme="minorHAnsi" w:cstheme="minorHAnsi"/>
          <w:sz w:val="20"/>
        </w:rPr>
        <w:tab/>
        <w:t xml:space="preserve">Prescrizioni  per  la  realizzazione,   le   verifiche  e   le  prove  dei   </w:t>
      </w:r>
      <w:r w:rsidRPr="00152C7B">
        <w:rPr>
          <w:rFonts w:asciiTheme="minorHAnsi" w:hAnsiTheme="minorHAnsi" w:cstheme="minorHAnsi"/>
          <w:spacing w:val="59"/>
          <w:sz w:val="20"/>
        </w:rPr>
        <w:t xml:space="preserve"> </w:t>
      </w:r>
      <w:r w:rsidRPr="00152C7B">
        <w:rPr>
          <w:rFonts w:asciiTheme="minorHAnsi" w:hAnsiTheme="minorHAnsi" w:cstheme="minorHAnsi"/>
          <w:sz w:val="20"/>
        </w:rPr>
        <w:t xml:space="preserve">quadri </w:t>
      </w:r>
      <w:r w:rsidRPr="00152C7B">
        <w:rPr>
          <w:rFonts w:asciiTheme="minorHAnsi" w:hAnsiTheme="minorHAnsi" w:cstheme="minorHAnsi"/>
          <w:spacing w:val="36"/>
          <w:sz w:val="20"/>
        </w:rPr>
        <w:t xml:space="preserve"> </w:t>
      </w:r>
      <w:r w:rsidRPr="00152C7B">
        <w:rPr>
          <w:rFonts w:asciiTheme="minorHAnsi" w:hAnsiTheme="minorHAnsi" w:cstheme="minorHAnsi"/>
          <w:sz w:val="20"/>
        </w:rPr>
        <w:t>di</w:t>
      </w:r>
      <w:r w:rsidRPr="00152C7B">
        <w:rPr>
          <w:rFonts w:asciiTheme="minorHAnsi" w:hAnsiTheme="minorHAnsi" w:cstheme="minorHAnsi"/>
          <w:spacing w:val="-1"/>
          <w:sz w:val="20"/>
        </w:rPr>
        <w:t xml:space="preserve"> </w:t>
      </w:r>
      <w:r w:rsidRPr="00152C7B">
        <w:rPr>
          <w:rFonts w:asciiTheme="minorHAnsi" w:hAnsiTheme="minorHAnsi" w:cstheme="minorHAnsi"/>
          <w:sz w:val="20"/>
        </w:rPr>
        <w:t>distribuzione per insta</w:t>
      </w:r>
      <w:r w:rsidRPr="00152C7B">
        <w:rPr>
          <w:rFonts w:asciiTheme="minorHAnsi" w:hAnsiTheme="minorHAnsi" w:cstheme="minorHAnsi"/>
          <w:sz w:val="20"/>
        </w:rPr>
        <w:t>l</w:t>
      </w:r>
      <w:r w:rsidRPr="00152C7B">
        <w:rPr>
          <w:rFonts w:asciiTheme="minorHAnsi" w:hAnsiTheme="minorHAnsi" w:cstheme="minorHAnsi"/>
          <w:sz w:val="20"/>
        </w:rPr>
        <w:t>lazioni fisse per uso domestico e</w:t>
      </w:r>
      <w:r w:rsidRPr="00152C7B">
        <w:rPr>
          <w:rFonts w:asciiTheme="minorHAnsi" w:hAnsiTheme="minorHAnsi" w:cstheme="minorHAnsi"/>
          <w:spacing w:val="-29"/>
          <w:sz w:val="20"/>
        </w:rPr>
        <w:t xml:space="preserve"> </w:t>
      </w:r>
      <w:r w:rsidRPr="00152C7B">
        <w:rPr>
          <w:rFonts w:asciiTheme="minorHAnsi" w:hAnsiTheme="minorHAnsi" w:cstheme="minorHAnsi"/>
          <w:sz w:val="20"/>
        </w:rPr>
        <w:t>similare.</w:t>
      </w:r>
    </w:p>
    <w:p w:rsidR="009704FA" w:rsidRPr="00152C7B" w:rsidRDefault="009704FA" w:rsidP="009800C4">
      <w:pPr>
        <w:pStyle w:val="Corpodeltesto"/>
        <w:tabs>
          <w:tab w:val="left" w:pos="993"/>
          <w:tab w:val="left" w:pos="1531"/>
        </w:tabs>
        <w:rPr>
          <w:rFonts w:asciiTheme="minorHAnsi" w:hAnsiTheme="minorHAnsi" w:cstheme="minorHAnsi"/>
          <w:sz w:val="20"/>
        </w:rPr>
      </w:pPr>
      <w:r w:rsidRPr="00152C7B">
        <w:rPr>
          <w:rFonts w:asciiTheme="minorHAnsi" w:hAnsiTheme="minorHAnsi" w:cstheme="minorHAnsi"/>
          <w:sz w:val="20"/>
        </w:rPr>
        <w:t>CEI</w:t>
      </w:r>
      <w:r w:rsidRPr="00152C7B">
        <w:rPr>
          <w:rFonts w:asciiTheme="minorHAnsi" w:hAnsiTheme="minorHAnsi" w:cstheme="minorHAnsi"/>
          <w:spacing w:val="1"/>
          <w:sz w:val="20"/>
        </w:rPr>
        <w:t xml:space="preserve"> </w:t>
      </w:r>
      <w:r w:rsidRPr="00152C7B">
        <w:rPr>
          <w:rFonts w:asciiTheme="minorHAnsi" w:hAnsiTheme="minorHAnsi" w:cstheme="minorHAnsi"/>
          <w:sz w:val="20"/>
        </w:rPr>
        <w:t>64-8</w:t>
      </w:r>
      <w:r w:rsidRPr="00152C7B">
        <w:rPr>
          <w:rFonts w:asciiTheme="minorHAnsi" w:hAnsiTheme="minorHAnsi" w:cstheme="minorHAnsi"/>
          <w:sz w:val="20"/>
        </w:rPr>
        <w:tab/>
        <w:t>Impianti</w:t>
      </w:r>
      <w:r w:rsidRPr="00152C7B">
        <w:rPr>
          <w:rFonts w:asciiTheme="minorHAnsi" w:hAnsiTheme="minorHAnsi" w:cstheme="minorHAnsi"/>
          <w:spacing w:val="-10"/>
          <w:sz w:val="20"/>
        </w:rPr>
        <w:t xml:space="preserve"> </w:t>
      </w:r>
      <w:r w:rsidRPr="00152C7B">
        <w:rPr>
          <w:rFonts w:asciiTheme="minorHAnsi" w:hAnsiTheme="minorHAnsi" w:cstheme="minorHAnsi"/>
          <w:sz w:val="20"/>
        </w:rPr>
        <w:t>elettrici</w:t>
      </w:r>
      <w:r w:rsidRPr="00152C7B">
        <w:rPr>
          <w:rFonts w:asciiTheme="minorHAnsi" w:hAnsiTheme="minorHAnsi" w:cstheme="minorHAnsi"/>
          <w:spacing w:val="-8"/>
          <w:sz w:val="20"/>
        </w:rPr>
        <w:t xml:space="preserve"> </w:t>
      </w:r>
      <w:r w:rsidRPr="00152C7B">
        <w:rPr>
          <w:rFonts w:asciiTheme="minorHAnsi" w:hAnsiTheme="minorHAnsi" w:cstheme="minorHAnsi"/>
          <w:sz w:val="20"/>
        </w:rPr>
        <w:t>utilizzatori</w:t>
      </w:r>
      <w:r w:rsidRPr="00152C7B">
        <w:rPr>
          <w:rFonts w:asciiTheme="minorHAnsi" w:hAnsiTheme="minorHAnsi" w:cstheme="minorHAnsi"/>
          <w:spacing w:val="-8"/>
          <w:sz w:val="20"/>
        </w:rPr>
        <w:t xml:space="preserve"> </w:t>
      </w:r>
      <w:r w:rsidRPr="00152C7B">
        <w:rPr>
          <w:rFonts w:asciiTheme="minorHAnsi" w:hAnsiTheme="minorHAnsi" w:cstheme="minorHAnsi"/>
          <w:sz w:val="20"/>
        </w:rPr>
        <w:t>a</w:t>
      </w:r>
      <w:r w:rsidRPr="00152C7B">
        <w:rPr>
          <w:rFonts w:asciiTheme="minorHAnsi" w:hAnsiTheme="minorHAnsi" w:cstheme="minorHAnsi"/>
          <w:spacing w:val="-10"/>
          <w:sz w:val="20"/>
        </w:rPr>
        <w:t xml:space="preserve"> </w:t>
      </w:r>
      <w:r w:rsidRPr="00152C7B">
        <w:rPr>
          <w:rFonts w:asciiTheme="minorHAnsi" w:hAnsiTheme="minorHAnsi" w:cstheme="minorHAnsi"/>
          <w:sz w:val="20"/>
        </w:rPr>
        <w:t>tensione</w:t>
      </w:r>
      <w:r w:rsidRPr="00152C7B">
        <w:rPr>
          <w:rFonts w:asciiTheme="minorHAnsi" w:hAnsiTheme="minorHAnsi" w:cstheme="minorHAnsi"/>
          <w:spacing w:val="-7"/>
          <w:sz w:val="20"/>
        </w:rPr>
        <w:t xml:space="preserve"> </w:t>
      </w:r>
      <w:r w:rsidRPr="00152C7B">
        <w:rPr>
          <w:rFonts w:asciiTheme="minorHAnsi" w:hAnsiTheme="minorHAnsi" w:cstheme="minorHAnsi"/>
          <w:sz w:val="20"/>
        </w:rPr>
        <w:t>nominale</w:t>
      </w:r>
      <w:r w:rsidRPr="00152C7B">
        <w:rPr>
          <w:rFonts w:asciiTheme="minorHAnsi" w:hAnsiTheme="minorHAnsi" w:cstheme="minorHAnsi"/>
          <w:spacing w:val="-7"/>
          <w:sz w:val="20"/>
        </w:rPr>
        <w:t xml:space="preserve"> </w:t>
      </w:r>
      <w:r w:rsidRPr="00152C7B">
        <w:rPr>
          <w:rFonts w:asciiTheme="minorHAnsi" w:hAnsiTheme="minorHAnsi" w:cstheme="minorHAnsi"/>
          <w:sz w:val="20"/>
        </w:rPr>
        <w:t>non</w:t>
      </w:r>
      <w:r w:rsidRPr="00152C7B">
        <w:rPr>
          <w:rFonts w:asciiTheme="minorHAnsi" w:hAnsiTheme="minorHAnsi" w:cstheme="minorHAnsi"/>
          <w:spacing w:val="-7"/>
          <w:sz w:val="20"/>
        </w:rPr>
        <w:t xml:space="preserve"> </w:t>
      </w:r>
      <w:r w:rsidRPr="00152C7B">
        <w:rPr>
          <w:rFonts w:asciiTheme="minorHAnsi" w:hAnsiTheme="minorHAnsi" w:cstheme="minorHAnsi"/>
          <w:sz w:val="20"/>
        </w:rPr>
        <w:t>superiore</w:t>
      </w:r>
      <w:r w:rsidRPr="00152C7B">
        <w:rPr>
          <w:rFonts w:asciiTheme="minorHAnsi" w:hAnsiTheme="minorHAnsi" w:cstheme="minorHAnsi"/>
          <w:spacing w:val="-10"/>
          <w:sz w:val="20"/>
        </w:rPr>
        <w:t xml:space="preserve"> </w:t>
      </w:r>
      <w:r w:rsidRPr="00152C7B">
        <w:rPr>
          <w:rFonts w:asciiTheme="minorHAnsi" w:hAnsiTheme="minorHAnsi" w:cstheme="minorHAnsi"/>
          <w:sz w:val="20"/>
        </w:rPr>
        <w:t>a</w:t>
      </w:r>
      <w:r w:rsidRPr="00152C7B">
        <w:rPr>
          <w:rFonts w:asciiTheme="minorHAnsi" w:hAnsiTheme="minorHAnsi" w:cstheme="minorHAnsi"/>
          <w:spacing w:val="-7"/>
          <w:sz w:val="20"/>
        </w:rPr>
        <w:t xml:space="preserve"> </w:t>
      </w:r>
      <w:r w:rsidRPr="00152C7B">
        <w:rPr>
          <w:rFonts w:asciiTheme="minorHAnsi" w:hAnsiTheme="minorHAnsi" w:cstheme="minorHAnsi"/>
          <w:sz w:val="20"/>
        </w:rPr>
        <w:t>1000V</w:t>
      </w:r>
      <w:r w:rsidRPr="00152C7B">
        <w:rPr>
          <w:rFonts w:asciiTheme="minorHAnsi" w:hAnsiTheme="minorHAnsi" w:cstheme="minorHAnsi"/>
          <w:spacing w:val="-10"/>
          <w:sz w:val="20"/>
        </w:rPr>
        <w:t xml:space="preserve"> </w:t>
      </w:r>
      <w:r w:rsidRPr="00152C7B">
        <w:rPr>
          <w:rFonts w:asciiTheme="minorHAnsi" w:hAnsiTheme="minorHAnsi" w:cstheme="minorHAnsi"/>
          <w:sz w:val="20"/>
        </w:rPr>
        <w:t>in</w:t>
      </w:r>
      <w:r w:rsidRPr="00152C7B">
        <w:rPr>
          <w:rFonts w:asciiTheme="minorHAnsi" w:hAnsiTheme="minorHAnsi" w:cstheme="minorHAnsi"/>
          <w:spacing w:val="-7"/>
          <w:sz w:val="20"/>
        </w:rPr>
        <w:t xml:space="preserve"> </w:t>
      </w:r>
      <w:r w:rsidRPr="00152C7B">
        <w:rPr>
          <w:rFonts w:asciiTheme="minorHAnsi" w:hAnsiTheme="minorHAnsi" w:cstheme="minorHAnsi"/>
          <w:sz w:val="20"/>
        </w:rPr>
        <w:t>c.a.</w:t>
      </w:r>
      <w:r w:rsidRPr="00152C7B">
        <w:rPr>
          <w:rFonts w:asciiTheme="minorHAnsi" w:hAnsiTheme="minorHAnsi" w:cstheme="minorHAnsi"/>
          <w:spacing w:val="-6"/>
          <w:sz w:val="20"/>
        </w:rPr>
        <w:t xml:space="preserve"> </w:t>
      </w:r>
      <w:r w:rsidRPr="00152C7B">
        <w:rPr>
          <w:rFonts w:asciiTheme="minorHAnsi" w:hAnsiTheme="minorHAnsi" w:cstheme="minorHAnsi"/>
          <w:sz w:val="20"/>
        </w:rPr>
        <w:t>e 1500V in</w:t>
      </w:r>
      <w:r w:rsidRPr="00152C7B">
        <w:rPr>
          <w:rFonts w:asciiTheme="minorHAnsi" w:hAnsiTheme="minorHAnsi" w:cstheme="minorHAnsi"/>
          <w:spacing w:val="-4"/>
          <w:sz w:val="20"/>
        </w:rPr>
        <w:t xml:space="preserve"> </w:t>
      </w:r>
      <w:r w:rsidRPr="00152C7B">
        <w:rPr>
          <w:rFonts w:asciiTheme="minorHAnsi" w:hAnsiTheme="minorHAnsi" w:cstheme="minorHAnsi"/>
          <w:sz w:val="20"/>
        </w:rPr>
        <w:t>c.c.</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 xml:space="preserve">CEI EN 61439-1 (CEI 17-113) Apparecchiature </w:t>
      </w:r>
      <w:proofErr w:type="spellStart"/>
      <w:r w:rsidRPr="00152C7B">
        <w:rPr>
          <w:rFonts w:asciiTheme="minorHAnsi" w:hAnsiTheme="minorHAnsi" w:cstheme="minorHAnsi"/>
          <w:sz w:val="20"/>
        </w:rPr>
        <w:t>assiemate</w:t>
      </w:r>
      <w:proofErr w:type="spellEnd"/>
      <w:r w:rsidRPr="00152C7B">
        <w:rPr>
          <w:rFonts w:asciiTheme="minorHAnsi" w:hAnsiTheme="minorHAnsi" w:cstheme="minorHAnsi"/>
          <w:sz w:val="20"/>
        </w:rPr>
        <w:t xml:space="preserve"> di protezione e di manovra per bassa tensione (quadri BT) Parte 1: Regole generali</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 xml:space="preserve">CEI EN 61439-2 (CEI 17-114) Apparecchiature </w:t>
      </w:r>
      <w:proofErr w:type="spellStart"/>
      <w:r w:rsidRPr="00152C7B">
        <w:rPr>
          <w:rFonts w:asciiTheme="minorHAnsi" w:hAnsiTheme="minorHAnsi" w:cstheme="minorHAnsi"/>
          <w:sz w:val="20"/>
        </w:rPr>
        <w:t>assiemate</w:t>
      </w:r>
      <w:proofErr w:type="spellEnd"/>
      <w:r w:rsidRPr="00152C7B">
        <w:rPr>
          <w:rFonts w:asciiTheme="minorHAnsi" w:hAnsiTheme="minorHAnsi" w:cstheme="minorHAnsi"/>
          <w:sz w:val="20"/>
        </w:rPr>
        <w:t xml:space="preserve"> di protezione e di manovra per bassa tensione (quadri BT) Parte 2: Quadri di potenza</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CEI EN 50083-1 (CEI 12-43) +V1 Impianti di distribuzione via cavo per segnali televisivi e sonori; Parte 1: Prescr</w:t>
      </w:r>
      <w:r w:rsidRPr="00152C7B">
        <w:rPr>
          <w:rFonts w:asciiTheme="minorHAnsi" w:hAnsiTheme="minorHAnsi" w:cstheme="minorHAnsi"/>
          <w:sz w:val="20"/>
        </w:rPr>
        <w:t>i</w:t>
      </w:r>
      <w:r w:rsidRPr="00152C7B">
        <w:rPr>
          <w:rFonts w:asciiTheme="minorHAnsi" w:hAnsiTheme="minorHAnsi" w:cstheme="minorHAnsi"/>
          <w:sz w:val="20"/>
        </w:rPr>
        <w:t>zioni di sicurezza</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CEI EN 50083-7 (CEI 100-6) + V1 Impianti di distribuzione via cavo per segnali televisivi e sonori; Parte 7: Prest</w:t>
      </w:r>
      <w:r w:rsidRPr="00152C7B">
        <w:rPr>
          <w:rFonts w:asciiTheme="minorHAnsi" w:hAnsiTheme="minorHAnsi" w:cstheme="minorHAnsi"/>
          <w:sz w:val="20"/>
        </w:rPr>
        <w:t>a</w:t>
      </w:r>
      <w:r w:rsidRPr="00152C7B">
        <w:rPr>
          <w:rFonts w:asciiTheme="minorHAnsi" w:hAnsiTheme="minorHAnsi" w:cstheme="minorHAnsi"/>
          <w:sz w:val="20"/>
        </w:rPr>
        <w:t>zioni dell’impianto</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CEI EN 60728-11 (CEI 100-126) Impianti di distribuzione via cavo per segnali televisivi, sonori e servizi interattivi; Parte 11: Sicurezza</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lastRenderedPageBreak/>
        <w:t>CEI</w:t>
      </w:r>
      <w:r w:rsidRPr="00152C7B">
        <w:rPr>
          <w:rFonts w:asciiTheme="minorHAnsi" w:hAnsiTheme="minorHAnsi" w:cstheme="minorHAnsi"/>
          <w:spacing w:val="-17"/>
          <w:sz w:val="20"/>
        </w:rPr>
        <w:t xml:space="preserve"> </w:t>
      </w:r>
      <w:r w:rsidRPr="00152C7B">
        <w:rPr>
          <w:rFonts w:asciiTheme="minorHAnsi" w:hAnsiTheme="minorHAnsi" w:cstheme="minorHAnsi"/>
          <w:sz w:val="20"/>
        </w:rPr>
        <w:t>EN</w:t>
      </w:r>
      <w:r w:rsidRPr="00152C7B">
        <w:rPr>
          <w:rFonts w:asciiTheme="minorHAnsi" w:hAnsiTheme="minorHAnsi" w:cstheme="minorHAnsi"/>
          <w:spacing w:val="-19"/>
          <w:sz w:val="20"/>
        </w:rPr>
        <w:t xml:space="preserve"> </w:t>
      </w:r>
      <w:r w:rsidRPr="00152C7B">
        <w:rPr>
          <w:rFonts w:asciiTheme="minorHAnsi" w:hAnsiTheme="minorHAnsi" w:cstheme="minorHAnsi"/>
          <w:sz w:val="20"/>
        </w:rPr>
        <w:t>50174-1</w:t>
      </w:r>
      <w:r w:rsidRPr="00152C7B">
        <w:rPr>
          <w:rFonts w:asciiTheme="minorHAnsi" w:hAnsiTheme="minorHAnsi" w:cstheme="minorHAnsi"/>
          <w:spacing w:val="-20"/>
          <w:sz w:val="20"/>
        </w:rPr>
        <w:t xml:space="preserve"> </w:t>
      </w:r>
      <w:r w:rsidRPr="00152C7B">
        <w:rPr>
          <w:rFonts w:asciiTheme="minorHAnsi" w:hAnsiTheme="minorHAnsi" w:cstheme="minorHAnsi"/>
          <w:sz w:val="20"/>
        </w:rPr>
        <w:t>(CEI</w:t>
      </w:r>
      <w:r w:rsidRPr="00152C7B">
        <w:rPr>
          <w:rFonts w:asciiTheme="minorHAnsi" w:hAnsiTheme="minorHAnsi" w:cstheme="minorHAnsi"/>
          <w:spacing w:val="-19"/>
          <w:sz w:val="20"/>
        </w:rPr>
        <w:t xml:space="preserve"> </w:t>
      </w:r>
      <w:r w:rsidRPr="00152C7B">
        <w:rPr>
          <w:rFonts w:asciiTheme="minorHAnsi" w:hAnsiTheme="minorHAnsi" w:cstheme="minorHAnsi"/>
          <w:sz w:val="20"/>
        </w:rPr>
        <w:t>306-3)</w:t>
      </w:r>
      <w:r w:rsidRPr="00152C7B">
        <w:rPr>
          <w:rFonts w:asciiTheme="minorHAnsi" w:hAnsiTheme="minorHAnsi" w:cstheme="minorHAnsi"/>
          <w:spacing w:val="-19"/>
          <w:sz w:val="20"/>
        </w:rPr>
        <w:t xml:space="preserve"> </w:t>
      </w:r>
      <w:r w:rsidRPr="00152C7B">
        <w:rPr>
          <w:rFonts w:asciiTheme="minorHAnsi" w:hAnsiTheme="minorHAnsi" w:cstheme="minorHAnsi"/>
          <w:sz w:val="20"/>
        </w:rPr>
        <w:t>Tecnologia</w:t>
      </w:r>
      <w:r w:rsidRPr="00152C7B">
        <w:rPr>
          <w:rFonts w:asciiTheme="minorHAnsi" w:hAnsiTheme="minorHAnsi" w:cstheme="minorHAnsi"/>
          <w:spacing w:val="-18"/>
          <w:sz w:val="20"/>
        </w:rPr>
        <w:t xml:space="preserve"> </w:t>
      </w:r>
      <w:r w:rsidRPr="00152C7B">
        <w:rPr>
          <w:rFonts w:asciiTheme="minorHAnsi" w:hAnsiTheme="minorHAnsi" w:cstheme="minorHAnsi"/>
          <w:sz w:val="20"/>
        </w:rPr>
        <w:t>dell’informazione</w:t>
      </w:r>
      <w:r w:rsidRPr="00152C7B">
        <w:rPr>
          <w:rFonts w:asciiTheme="minorHAnsi" w:hAnsiTheme="minorHAnsi" w:cstheme="minorHAnsi"/>
          <w:spacing w:val="-17"/>
          <w:sz w:val="20"/>
        </w:rPr>
        <w:t xml:space="preserve"> </w:t>
      </w:r>
      <w:r w:rsidRPr="00152C7B">
        <w:rPr>
          <w:rFonts w:asciiTheme="minorHAnsi" w:hAnsiTheme="minorHAnsi" w:cstheme="minorHAnsi"/>
          <w:sz w:val="20"/>
        </w:rPr>
        <w:t>–</w:t>
      </w:r>
      <w:r w:rsidRPr="00152C7B">
        <w:rPr>
          <w:rFonts w:asciiTheme="minorHAnsi" w:hAnsiTheme="minorHAnsi" w:cstheme="minorHAnsi"/>
          <w:spacing w:val="-21"/>
          <w:sz w:val="20"/>
        </w:rPr>
        <w:t xml:space="preserve"> </w:t>
      </w:r>
      <w:r w:rsidRPr="00152C7B">
        <w:rPr>
          <w:rFonts w:asciiTheme="minorHAnsi" w:hAnsiTheme="minorHAnsi" w:cstheme="minorHAnsi"/>
          <w:sz w:val="20"/>
        </w:rPr>
        <w:t>Installazione</w:t>
      </w:r>
      <w:r w:rsidRPr="00152C7B">
        <w:rPr>
          <w:rFonts w:asciiTheme="minorHAnsi" w:hAnsiTheme="minorHAnsi" w:cstheme="minorHAnsi"/>
          <w:spacing w:val="-18"/>
          <w:sz w:val="20"/>
        </w:rPr>
        <w:t xml:space="preserve"> </w:t>
      </w:r>
      <w:r w:rsidRPr="00152C7B">
        <w:rPr>
          <w:rFonts w:asciiTheme="minorHAnsi" w:hAnsiTheme="minorHAnsi" w:cstheme="minorHAnsi"/>
          <w:sz w:val="20"/>
        </w:rPr>
        <w:t>del</w:t>
      </w:r>
      <w:r w:rsidRPr="00152C7B">
        <w:rPr>
          <w:rFonts w:asciiTheme="minorHAnsi" w:hAnsiTheme="minorHAnsi" w:cstheme="minorHAnsi"/>
          <w:spacing w:val="-19"/>
          <w:sz w:val="20"/>
        </w:rPr>
        <w:t xml:space="preserve"> </w:t>
      </w:r>
      <w:r w:rsidRPr="00152C7B">
        <w:rPr>
          <w:rFonts w:asciiTheme="minorHAnsi" w:hAnsiTheme="minorHAnsi" w:cstheme="minorHAnsi"/>
          <w:sz w:val="20"/>
        </w:rPr>
        <w:t>cablaggio</w:t>
      </w:r>
      <w:r w:rsidRPr="00152C7B">
        <w:rPr>
          <w:rFonts w:asciiTheme="minorHAnsi" w:hAnsiTheme="minorHAnsi" w:cstheme="minorHAnsi"/>
          <w:spacing w:val="-17"/>
          <w:sz w:val="20"/>
        </w:rPr>
        <w:t xml:space="preserve"> </w:t>
      </w:r>
      <w:r w:rsidRPr="00152C7B">
        <w:rPr>
          <w:rFonts w:asciiTheme="minorHAnsi" w:hAnsiTheme="minorHAnsi" w:cstheme="minorHAnsi"/>
          <w:sz w:val="20"/>
        </w:rPr>
        <w:t>–</w:t>
      </w:r>
      <w:r w:rsidRPr="00152C7B">
        <w:rPr>
          <w:rFonts w:asciiTheme="minorHAnsi" w:hAnsiTheme="minorHAnsi" w:cstheme="minorHAnsi"/>
          <w:spacing w:val="-18"/>
          <w:sz w:val="20"/>
        </w:rPr>
        <w:t xml:space="preserve"> </w:t>
      </w:r>
      <w:r w:rsidRPr="00152C7B">
        <w:rPr>
          <w:rFonts w:asciiTheme="minorHAnsi" w:hAnsiTheme="minorHAnsi" w:cstheme="minorHAnsi"/>
          <w:sz w:val="20"/>
        </w:rPr>
        <w:t>Parte 1 Specifiche ed assic</w:t>
      </w:r>
      <w:r w:rsidRPr="00152C7B">
        <w:rPr>
          <w:rFonts w:asciiTheme="minorHAnsi" w:hAnsiTheme="minorHAnsi" w:cstheme="minorHAnsi"/>
          <w:sz w:val="20"/>
        </w:rPr>
        <w:t>u</w:t>
      </w:r>
      <w:r w:rsidRPr="00152C7B">
        <w:rPr>
          <w:rFonts w:asciiTheme="minorHAnsi" w:hAnsiTheme="minorHAnsi" w:cstheme="minorHAnsi"/>
          <w:sz w:val="20"/>
        </w:rPr>
        <w:t>razione della</w:t>
      </w:r>
      <w:r w:rsidRPr="00152C7B">
        <w:rPr>
          <w:rFonts w:asciiTheme="minorHAnsi" w:hAnsiTheme="minorHAnsi" w:cstheme="minorHAnsi"/>
          <w:spacing w:val="-19"/>
          <w:sz w:val="20"/>
        </w:rPr>
        <w:t xml:space="preserve"> </w:t>
      </w:r>
      <w:r w:rsidRPr="00152C7B">
        <w:rPr>
          <w:rFonts w:asciiTheme="minorHAnsi" w:hAnsiTheme="minorHAnsi" w:cstheme="minorHAnsi"/>
          <w:sz w:val="20"/>
        </w:rPr>
        <w:t>qualità</w:t>
      </w:r>
    </w:p>
    <w:p w:rsidR="009704FA" w:rsidRPr="00152C7B" w:rsidRDefault="009704FA" w:rsidP="009800C4">
      <w:pPr>
        <w:pStyle w:val="Corpodeltesto"/>
        <w:tabs>
          <w:tab w:val="left" w:pos="993"/>
          <w:tab w:val="left" w:pos="3000"/>
        </w:tabs>
        <w:rPr>
          <w:rFonts w:asciiTheme="minorHAnsi" w:hAnsiTheme="minorHAnsi" w:cstheme="minorHAnsi"/>
          <w:sz w:val="20"/>
        </w:rPr>
      </w:pPr>
      <w:r w:rsidRPr="00152C7B">
        <w:rPr>
          <w:rFonts w:asciiTheme="minorHAnsi" w:hAnsiTheme="minorHAnsi" w:cstheme="minorHAnsi"/>
          <w:sz w:val="20"/>
        </w:rPr>
        <w:t>CEI EN 50310</w:t>
      </w:r>
      <w:r w:rsidRPr="00152C7B">
        <w:rPr>
          <w:rFonts w:asciiTheme="minorHAnsi" w:hAnsiTheme="minorHAnsi" w:cstheme="minorHAnsi"/>
          <w:spacing w:val="-5"/>
          <w:sz w:val="20"/>
        </w:rPr>
        <w:t xml:space="preserve"> </w:t>
      </w:r>
      <w:r w:rsidRPr="00152C7B">
        <w:rPr>
          <w:rFonts w:asciiTheme="minorHAnsi" w:hAnsiTheme="minorHAnsi" w:cstheme="minorHAnsi"/>
          <w:sz w:val="20"/>
        </w:rPr>
        <w:t>(CEI</w:t>
      </w:r>
      <w:r w:rsidRPr="00152C7B">
        <w:rPr>
          <w:rFonts w:asciiTheme="minorHAnsi" w:hAnsiTheme="minorHAnsi" w:cstheme="minorHAnsi"/>
          <w:spacing w:val="-2"/>
          <w:sz w:val="20"/>
        </w:rPr>
        <w:t xml:space="preserve"> </w:t>
      </w:r>
      <w:r w:rsidRPr="00152C7B">
        <w:rPr>
          <w:rFonts w:asciiTheme="minorHAnsi" w:hAnsiTheme="minorHAnsi" w:cstheme="minorHAnsi"/>
          <w:sz w:val="20"/>
        </w:rPr>
        <w:t>306-4)</w:t>
      </w:r>
      <w:r w:rsidRPr="00152C7B">
        <w:rPr>
          <w:rFonts w:asciiTheme="minorHAnsi" w:hAnsiTheme="minorHAnsi" w:cstheme="minorHAnsi"/>
          <w:sz w:val="20"/>
        </w:rPr>
        <w:tab/>
        <w:t>Applicazione della connessione equipotenziale e della</w:t>
      </w:r>
      <w:r w:rsidRPr="00152C7B">
        <w:rPr>
          <w:rFonts w:asciiTheme="minorHAnsi" w:hAnsiTheme="minorHAnsi" w:cstheme="minorHAnsi"/>
          <w:spacing w:val="9"/>
          <w:sz w:val="20"/>
        </w:rPr>
        <w:t xml:space="preserve"> </w:t>
      </w:r>
      <w:r w:rsidRPr="00152C7B">
        <w:rPr>
          <w:rFonts w:asciiTheme="minorHAnsi" w:hAnsiTheme="minorHAnsi" w:cstheme="minorHAnsi"/>
          <w:sz w:val="20"/>
        </w:rPr>
        <w:t>messa</w:t>
      </w:r>
      <w:r w:rsidRPr="00152C7B">
        <w:rPr>
          <w:rFonts w:asciiTheme="minorHAnsi" w:hAnsiTheme="minorHAnsi" w:cstheme="minorHAnsi"/>
          <w:spacing w:val="1"/>
          <w:sz w:val="20"/>
        </w:rPr>
        <w:t xml:space="preserve"> </w:t>
      </w:r>
      <w:r w:rsidRPr="00152C7B">
        <w:rPr>
          <w:rFonts w:asciiTheme="minorHAnsi" w:hAnsiTheme="minorHAnsi" w:cstheme="minorHAnsi"/>
          <w:sz w:val="20"/>
        </w:rPr>
        <w:t>a terra in edif</w:t>
      </w:r>
      <w:r w:rsidRPr="00152C7B">
        <w:rPr>
          <w:rFonts w:asciiTheme="minorHAnsi" w:hAnsiTheme="minorHAnsi" w:cstheme="minorHAnsi"/>
          <w:sz w:val="20"/>
        </w:rPr>
        <w:t>i</w:t>
      </w:r>
      <w:r w:rsidRPr="00152C7B">
        <w:rPr>
          <w:rFonts w:asciiTheme="minorHAnsi" w:hAnsiTheme="minorHAnsi" w:cstheme="minorHAnsi"/>
          <w:sz w:val="20"/>
        </w:rPr>
        <w:t>ci contenenti apparecchiature per la tecnologia</w:t>
      </w:r>
      <w:r w:rsidRPr="00152C7B">
        <w:rPr>
          <w:rFonts w:asciiTheme="minorHAnsi" w:hAnsiTheme="minorHAnsi" w:cstheme="minorHAnsi"/>
          <w:spacing w:val="-40"/>
          <w:sz w:val="20"/>
        </w:rPr>
        <w:t xml:space="preserve"> </w:t>
      </w:r>
      <w:r w:rsidRPr="00152C7B">
        <w:rPr>
          <w:rFonts w:asciiTheme="minorHAnsi" w:hAnsiTheme="minorHAnsi" w:cstheme="minorHAnsi"/>
          <w:sz w:val="20"/>
        </w:rPr>
        <w:t>dell’informazione</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CEI</w:t>
      </w:r>
      <w:r w:rsidRPr="00152C7B">
        <w:rPr>
          <w:rFonts w:asciiTheme="minorHAnsi" w:hAnsiTheme="minorHAnsi" w:cstheme="minorHAnsi"/>
          <w:spacing w:val="-17"/>
          <w:sz w:val="20"/>
        </w:rPr>
        <w:t xml:space="preserve"> </w:t>
      </w:r>
      <w:r w:rsidRPr="00152C7B">
        <w:rPr>
          <w:rFonts w:asciiTheme="minorHAnsi" w:hAnsiTheme="minorHAnsi" w:cstheme="minorHAnsi"/>
          <w:sz w:val="20"/>
        </w:rPr>
        <w:t>EN</w:t>
      </w:r>
      <w:r w:rsidRPr="00152C7B">
        <w:rPr>
          <w:rFonts w:asciiTheme="minorHAnsi" w:hAnsiTheme="minorHAnsi" w:cstheme="minorHAnsi"/>
          <w:spacing w:val="-19"/>
          <w:sz w:val="20"/>
        </w:rPr>
        <w:t xml:space="preserve"> </w:t>
      </w:r>
      <w:r w:rsidRPr="00152C7B">
        <w:rPr>
          <w:rFonts w:asciiTheme="minorHAnsi" w:hAnsiTheme="minorHAnsi" w:cstheme="minorHAnsi"/>
          <w:sz w:val="20"/>
        </w:rPr>
        <w:t>50174-2</w:t>
      </w:r>
      <w:r w:rsidRPr="00152C7B">
        <w:rPr>
          <w:rFonts w:asciiTheme="minorHAnsi" w:hAnsiTheme="minorHAnsi" w:cstheme="minorHAnsi"/>
          <w:spacing w:val="-20"/>
          <w:sz w:val="20"/>
        </w:rPr>
        <w:t xml:space="preserve"> </w:t>
      </w:r>
      <w:r w:rsidRPr="00152C7B">
        <w:rPr>
          <w:rFonts w:asciiTheme="minorHAnsi" w:hAnsiTheme="minorHAnsi" w:cstheme="minorHAnsi"/>
          <w:sz w:val="20"/>
        </w:rPr>
        <w:t>(CEI</w:t>
      </w:r>
      <w:r w:rsidRPr="00152C7B">
        <w:rPr>
          <w:rFonts w:asciiTheme="minorHAnsi" w:hAnsiTheme="minorHAnsi" w:cstheme="minorHAnsi"/>
          <w:spacing w:val="-19"/>
          <w:sz w:val="20"/>
        </w:rPr>
        <w:t xml:space="preserve"> </w:t>
      </w:r>
      <w:r w:rsidRPr="00152C7B">
        <w:rPr>
          <w:rFonts w:asciiTheme="minorHAnsi" w:hAnsiTheme="minorHAnsi" w:cstheme="minorHAnsi"/>
          <w:sz w:val="20"/>
        </w:rPr>
        <w:t>306-5)</w:t>
      </w:r>
      <w:r w:rsidRPr="00152C7B">
        <w:rPr>
          <w:rFonts w:asciiTheme="minorHAnsi" w:hAnsiTheme="minorHAnsi" w:cstheme="minorHAnsi"/>
          <w:spacing w:val="-19"/>
          <w:sz w:val="20"/>
        </w:rPr>
        <w:t xml:space="preserve"> </w:t>
      </w:r>
      <w:r w:rsidRPr="00152C7B">
        <w:rPr>
          <w:rFonts w:asciiTheme="minorHAnsi" w:hAnsiTheme="minorHAnsi" w:cstheme="minorHAnsi"/>
          <w:sz w:val="20"/>
        </w:rPr>
        <w:t>Tecnologia</w:t>
      </w:r>
      <w:r w:rsidRPr="00152C7B">
        <w:rPr>
          <w:rFonts w:asciiTheme="minorHAnsi" w:hAnsiTheme="minorHAnsi" w:cstheme="minorHAnsi"/>
          <w:spacing w:val="-18"/>
          <w:sz w:val="20"/>
        </w:rPr>
        <w:t xml:space="preserve"> </w:t>
      </w:r>
      <w:r w:rsidRPr="00152C7B">
        <w:rPr>
          <w:rFonts w:asciiTheme="minorHAnsi" w:hAnsiTheme="minorHAnsi" w:cstheme="minorHAnsi"/>
          <w:sz w:val="20"/>
        </w:rPr>
        <w:t>dell’informazione</w:t>
      </w:r>
      <w:r w:rsidRPr="00152C7B">
        <w:rPr>
          <w:rFonts w:asciiTheme="minorHAnsi" w:hAnsiTheme="minorHAnsi" w:cstheme="minorHAnsi"/>
          <w:spacing w:val="-17"/>
          <w:sz w:val="20"/>
        </w:rPr>
        <w:t xml:space="preserve"> </w:t>
      </w:r>
      <w:r w:rsidRPr="00152C7B">
        <w:rPr>
          <w:rFonts w:asciiTheme="minorHAnsi" w:hAnsiTheme="minorHAnsi" w:cstheme="minorHAnsi"/>
          <w:sz w:val="20"/>
        </w:rPr>
        <w:t>–</w:t>
      </w:r>
      <w:r w:rsidRPr="00152C7B">
        <w:rPr>
          <w:rFonts w:asciiTheme="minorHAnsi" w:hAnsiTheme="minorHAnsi" w:cstheme="minorHAnsi"/>
          <w:spacing w:val="-21"/>
          <w:sz w:val="20"/>
        </w:rPr>
        <w:t xml:space="preserve"> </w:t>
      </w:r>
      <w:r w:rsidRPr="00152C7B">
        <w:rPr>
          <w:rFonts w:asciiTheme="minorHAnsi" w:hAnsiTheme="minorHAnsi" w:cstheme="minorHAnsi"/>
          <w:sz w:val="20"/>
        </w:rPr>
        <w:t>Installazione</w:t>
      </w:r>
      <w:r w:rsidRPr="00152C7B">
        <w:rPr>
          <w:rFonts w:asciiTheme="minorHAnsi" w:hAnsiTheme="minorHAnsi" w:cstheme="minorHAnsi"/>
          <w:spacing w:val="-18"/>
          <w:sz w:val="20"/>
        </w:rPr>
        <w:t xml:space="preserve"> </w:t>
      </w:r>
      <w:r w:rsidRPr="00152C7B">
        <w:rPr>
          <w:rFonts w:asciiTheme="minorHAnsi" w:hAnsiTheme="minorHAnsi" w:cstheme="minorHAnsi"/>
          <w:sz w:val="20"/>
        </w:rPr>
        <w:t>del</w:t>
      </w:r>
      <w:r w:rsidRPr="00152C7B">
        <w:rPr>
          <w:rFonts w:asciiTheme="minorHAnsi" w:hAnsiTheme="minorHAnsi" w:cstheme="minorHAnsi"/>
          <w:spacing w:val="-19"/>
          <w:sz w:val="20"/>
        </w:rPr>
        <w:t xml:space="preserve"> </w:t>
      </w:r>
      <w:r w:rsidRPr="00152C7B">
        <w:rPr>
          <w:rFonts w:asciiTheme="minorHAnsi" w:hAnsiTheme="minorHAnsi" w:cstheme="minorHAnsi"/>
          <w:sz w:val="20"/>
        </w:rPr>
        <w:t>cablaggio</w:t>
      </w:r>
      <w:r w:rsidRPr="00152C7B">
        <w:rPr>
          <w:rFonts w:asciiTheme="minorHAnsi" w:hAnsiTheme="minorHAnsi" w:cstheme="minorHAnsi"/>
          <w:spacing w:val="-17"/>
          <w:sz w:val="20"/>
        </w:rPr>
        <w:t xml:space="preserve"> </w:t>
      </w:r>
      <w:r w:rsidRPr="00152C7B">
        <w:rPr>
          <w:rFonts w:asciiTheme="minorHAnsi" w:hAnsiTheme="minorHAnsi" w:cstheme="minorHAnsi"/>
          <w:sz w:val="20"/>
        </w:rPr>
        <w:t>–</w:t>
      </w:r>
      <w:r w:rsidRPr="00152C7B">
        <w:rPr>
          <w:rFonts w:asciiTheme="minorHAnsi" w:hAnsiTheme="minorHAnsi" w:cstheme="minorHAnsi"/>
          <w:spacing w:val="-18"/>
          <w:sz w:val="20"/>
        </w:rPr>
        <w:t xml:space="preserve"> </w:t>
      </w:r>
      <w:r w:rsidRPr="00152C7B">
        <w:rPr>
          <w:rFonts w:asciiTheme="minorHAnsi" w:hAnsiTheme="minorHAnsi" w:cstheme="minorHAnsi"/>
          <w:sz w:val="20"/>
        </w:rPr>
        <w:t>Parte 2 Pianificazione e cr</w:t>
      </w:r>
      <w:r w:rsidRPr="00152C7B">
        <w:rPr>
          <w:rFonts w:asciiTheme="minorHAnsi" w:hAnsiTheme="minorHAnsi" w:cstheme="minorHAnsi"/>
          <w:sz w:val="20"/>
        </w:rPr>
        <w:t>i</w:t>
      </w:r>
      <w:r w:rsidRPr="00152C7B">
        <w:rPr>
          <w:rFonts w:asciiTheme="minorHAnsi" w:hAnsiTheme="minorHAnsi" w:cstheme="minorHAnsi"/>
          <w:sz w:val="20"/>
        </w:rPr>
        <w:t>teri di installazione all’interno degli</w:t>
      </w:r>
      <w:r w:rsidRPr="00152C7B">
        <w:rPr>
          <w:rFonts w:asciiTheme="minorHAnsi" w:hAnsiTheme="minorHAnsi" w:cstheme="minorHAnsi"/>
          <w:spacing w:val="-35"/>
          <w:sz w:val="20"/>
        </w:rPr>
        <w:t xml:space="preserve"> </w:t>
      </w:r>
      <w:r w:rsidRPr="00152C7B">
        <w:rPr>
          <w:rFonts w:asciiTheme="minorHAnsi" w:hAnsiTheme="minorHAnsi" w:cstheme="minorHAnsi"/>
          <w:sz w:val="20"/>
        </w:rPr>
        <w:t>edifici</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CEI EN 50173-1 (CEI 306-6) Tecnologia dell’informazione – Sistemi di cablaggio generico - Parte 1 Requisiti gen</w:t>
      </w:r>
      <w:r w:rsidRPr="00152C7B">
        <w:rPr>
          <w:rFonts w:asciiTheme="minorHAnsi" w:hAnsiTheme="minorHAnsi" w:cstheme="minorHAnsi"/>
          <w:sz w:val="20"/>
        </w:rPr>
        <w:t>e</w:t>
      </w:r>
      <w:r w:rsidRPr="00152C7B">
        <w:rPr>
          <w:rFonts w:asciiTheme="minorHAnsi" w:hAnsiTheme="minorHAnsi" w:cstheme="minorHAnsi"/>
          <w:sz w:val="20"/>
        </w:rPr>
        <w:t>rali e uffici</w:t>
      </w:r>
    </w:p>
    <w:p w:rsidR="009704FA" w:rsidRPr="00152C7B" w:rsidRDefault="009704FA" w:rsidP="009800C4">
      <w:pPr>
        <w:pStyle w:val="Corpodeltesto"/>
        <w:tabs>
          <w:tab w:val="left" w:pos="993"/>
          <w:tab w:val="left" w:pos="3000"/>
        </w:tabs>
        <w:rPr>
          <w:rFonts w:asciiTheme="minorHAnsi" w:hAnsiTheme="minorHAnsi" w:cstheme="minorHAnsi"/>
          <w:sz w:val="20"/>
        </w:rPr>
      </w:pPr>
      <w:r w:rsidRPr="00152C7B">
        <w:rPr>
          <w:rFonts w:asciiTheme="minorHAnsi" w:hAnsiTheme="minorHAnsi" w:cstheme="minorHAnsi"/>
          <w:sz w:val="20"/>
        </w:rPr>
        <w:t>CEI EN 50346</w:t>
      </w:r>
      <w:r w:rsidRPr="00152C7B">
        <w:rPr>
          <w:rFonts w:asciiTheme="minorHAnsi" w:hAnsiTheme="minorHAnsi" w:cstheme="minorHAnsi"/>
          <w:spacing w:val="-5"/>
          <w:sz w:val="20"/>
        </w:rPr>
        <w:t xml:space="preserve"> </w:t>
      </w:r>
      <w:r w:rsidRPr="00152C7B">
        <w:rPr>
          <w:rFonts w:asciiTheme="minorHAnsi" w:hAnsiTheme="minorHAnsi" w:cstheme="minorHAnsi"/>
          <w:sz w:val="20"/>
        </w:rPr>
        <w:t>(CEI</w:t>
      </w:r>
      <w:r w:rsidRPr="00152C7B">
        <w:rPr>
          <w:rFonts w:asciiTheme="minorHAnsi" w:hAnsiTheme="minorHAnsi" w:cstheme="minorHAnsi"/>
          <w:spacing w:val="-2"/>
          <w:sz w:val="20"/>
        </w:rPr>
        <w:t xml:space="preserve"> </w:t>
      </w:r>
      <w:r w:rsidRPr="00152C7B">
        <w:rPr>
          <w:rFonts w:asciiTheme="minorHAnsi" w:hAnsiTheme="minorHAnsi" w:cstheme="minorHAnsi"/>
          <w:sz w:val="20"/>
        </w:rPr>
        <w:t>306-7):</w:t>
      </w:r>
      <w:r w:rsidR="00034943">
        <w:rPr>
          <w:rFonts w:asciiTheme="minorHAnsi" w:hAnsiTheme="minorHAnsi" w:cstheme="minorHAnsi"/>
          <w:sz w:val="20"/>
        </w:rPr>
        <w:t xml:space="preserve"> </w:t>
      </w:r>
      <w:r w:rsidRPr="00152C7B">
        <w:rPr>
          <w:rFonts w:asciiTheme="minorHAnsi" w:hAnsiTheme="minorHAnsi" w:cstheme="minorHAnsi"/>
          <w:sz w:val="20"/>
        </w:rPr>
        <w:t>Tecnologia  dell’informazione – Installazione del</w:t>
      </w:r>
      <w:r w:rsidRPr="00152C7B">
        <w:rPr>
          <w:rFonts w:asciiTheme="minorHAnsi" w:hAnsiTheme="minorHAnsi" w:cstheme="minorHAnsi"/>
          <w:spacing w:val="58"/>
          <w:sz w:val="20"/>
        </w:rPr>
        <w:t xml:space="preserve"> </w:t>
      </w:r>
      <w:r w:rsidRPr="00152C7B">
        <w:rPr>
          <w:rFonts w:asciiTheme="minorHAnsi" w:hAnsiTheme="minorHAnsi" w:cstheme="minorHAnsi"/>
          <w:sz w:val="20"/>
        </w:rPr>
        <w:t>cablaggio</w:t>
      </w:r>
      <w:r w:rsidRPr="00152C7B">
        <w:rPr>
          <w:rFonts w:asciiTheme="minorHAnsi" w:hAnsiTheme="minorHAnsi" w:cstheme="minorHAnsi"/>
          <w:spacing w:val="60"/>
          <w:sz w:val="20"/>
        </w:rPr>
        <w:t xml:space="preserve"> </w:t>
      </w:r>
      <w:r w:rsidRPr="00152C7B">
        <w:rPr>
          <w:rFonts w:asciiTheme="minorHAnsi" w:hAnsiTheme="minorHAnsi" w:cstheme="minorHAnsi"/>
          <w:sz w:val="20"/>
        </w:rPr>
        <w:t>– Prove del cablaggio</w:t>
      </w:r>
      <w:r w:rsidRPr="00152C7B">
        <w:rPr>
          <w:rFonts w:asciiTheme="minorHAnsi" w:hAnsiTheme="minorHAnsi" w:cstheme="minorHAnsi"/>
          <w:spacing w:val="-17"/>
          <w:sz w:val="20"/>
        </w:rPr>
        <w:t xml:space="preserve"> </w:t>
      </w:r>
      <w:r w:rsidRPr="00152C7B">
        <w:rPr>
          <w:rFonts w:asciiTheme="minorHAnsi" w:hAnsiTheme="minorHAnsi" w:cstheme="minorHAnsi"/>
          <w:sz w:val="20"/>
        </w:rPr>
        <w:t>i</w:t>
      </w:r>
      <w:r w:rsidRPr="00152C7B">
        <w:rPr>
          <w:rFonts w:asciiTheme="minorHAnsi" w:hAnsiTheme="minorHAnsi" w:cstheme="minorHAnsi"/>
          <w:sz w:val="20"/>
        </w:rPr>
        <w:t>n</w:t>
      </w:r>
      <w:r w:rsidRPr="00152C7B">
        <w:rPr>
          <w:rFonts w:asciiTheme="minorHAnsi" w:hAnsiTheme="minorHAnsi" w:cstheme="minorHAnsi"/>
          <w:sz w:val="20"/>
        </w:rPr>
        <w:t>stallato</w:t>
      </w:r>
    </w:p>
    <w:p w:rsidR="009704FA" w:rsidRPr="009704FA" w:rsidRDefault="009704FA" w:rsidP="009800C4">
      <w:pPr>
        <w:pStyle w:val="Corpodeltesto"/>
        <w:tabs>
          <w:tab w:val="left" w:pos="993"/>
          <w:tab w:val="left" w:pos="1536"/>
        </w:tabs>
        <w:rPr>
          <w:rFonts w:asciiTheme="minorHAnsi" w:hAnsiTheme="minorHAnsi" w:cstheme="minorHAnsi"/>
          <w:sz w:val="20"/>
          <w:lang w:val="en-US"/>
        </w:rPr>
      </w:pPr>
      <w:r w:rsidRPr="009704FA">
        <w:rPr>
          <w:rFonts w:asciiTheme="minorHAnsi" w:hAnsiTheme="minorHAnsi" w:cstheme="minorHAnsi"/>
          <w:sz w:val="20"/>
          <w:lang w:val="en-US"/>
        </w:rPr>
        <w:t>EIA/TIA</w:t>
      </w:r>
      <w:r w:rsidRPr="009704FA">
        <w:rPr>
          <w:rFonts w:asciiTheme="minorHAnsi" w:hAnsiTheme="minorHAnsi" w:cstheme="minorHAnsi"/>
          <w:sz w:val="20"/>
          <w:lang w:val="en-US"/>
        </w:rPr>
        <w:tab/>
        <w:t>(Electronic  Industry  Association  /  Telecommunication</w:t>
      </w:r>
      <w:r w:rsidRPr="009704FA">
        <w:rPr>
          <w:rFonts w:asciiTheme="minorHAnsi" w:hAnsiTheme="minorHAnsi" w:cstheme="minorHAnsi"/>
          <w:spacing w:val="51"/>
          <w:sz w:val="20"/>
          <w:lang w:val="en-US"/>
        </w:rPr>
        <w:t xml:space="preserve"> </w:t>
      </w:r>
      <w:r w:rsidRPr="009704FA">
        <w:rPr>
          <w:rFonts w:asciiTheme="minorHAnsi" w:hAnsiTheme="minorHAnsi" w:cstheme="minorHAnsi"/>
          <w:sz w:val="20"/>
          <w:lang w:val="en-US"/>
        </w:rPr>
        <w:t>Industry</w:t>
      </w:r>
      <w:r w:rsidRPr="009704FA">
        <w:rPr>
          <w:rFonts w:asciiTheme="minorHAnsi" w:hAnsiTheme="minorHAnsi" w:cstheme="minorHAnsi"/>
          <w:spacing w:val="59"/>
          <w:sz w:val="20"/>
          <w:lang w:val="en-US"/>
        </w:rPr>
        <w:t xml:space="preserve"> </w:t>
      </w:r>
      <w:r w:rsidRPr="009704FA">
        <w:rPr>
          <w:rFonts w:asciiTheme="minorHAnsi" w:hAnsiTheme="minorHAnsi" w:cstheme="minorHAnsi"/>
          <w:sz w:val="20"/>
          <w:lang w:val="en-US"/>
        </w:rPr>
        <w:t>Association)</w:t>
      </w:r>
      <w:r w:rsidRPr="009704FA">
        <w:rPr>
          <w:rFonts w:asciiTheme="minorHAnsi" w:hAnsiTheme="minorHAnsi" w:cstheme="minorHAnsi"/>
          <w:spacing w:val="-1"/>
          <w:sz w:val="20"/>
          <w:lang w:val="en-US"/>
        </w:rPr>
        <w:t xml:space="preserve"> </w:t>
      </w:r>
      <w:r w:rsidRPr="009704FA">
        <w:rPr>
          <w:rFonts w:asciiTheme="minorHAnsi" w:hAnsiTheme="minorHAnsi" w:cstheme="minorHAnsi"/>
          <w:sz w:val="20"/>
          <w:lang w:val="en-US"/>
        </w:rPr>
        <w:t>568-B</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CEI UNI 11222 (34-132) Luce e illuminazione – Impianti di illuminazione di sicurezza degli edifici – Procedure per la verifica e la manutenzione periodica</w:t>
      </w:r>
    </w:p>
    <w:p w:rsidR="009704FA" w:rsidRPr="00152C7B" w:rsidRDefault="009704FA" w:rsidP="009800C4">
      <w:pPr>
        <w:pStyle w:val="Corpodeltesto"/>
        <w:tabs>
          <w:tab w:val="left" w:pos="993"/>
          <w:tab w:val="left" w:pos="1560"/>
        </w:tabs>
        <w:rPr>
          <w:rFonts w:asciiTheme="minorHAnsi" w:hAnsiTheme="minorHAnsi" w:cstheme="minorHAnsi"/>
          <w:sz w:val="20"/>
        </w:rPr>
      </w:pPr>
      <w:r w:rsidRPr="00152C7B">
        <w:rPr>
          <w:rFonts w:asciiTheme="minorHAnsi" w:hAnsiTheme="minorHAnsi" w:cstheme="minorHAnsi"/>
          <w:sz w:val="20"/>
        </w:rPr>
        <w:t>UNIEN</w:t>
      </w:r>
      <w:r w:rsidRPr="00152C7B">
        <w:rPr>
          <w:rFonts w:asciiTheme="minorHAnsi" w:hAnsiTheme="minorHAnsi" w:cstheme="minorHAnsi"/>
          <w:spacing w:val="-1"/>
          <w:sz w:val="20"/>
        </w:rPr>
        <w:t xml:space="preserve"> </w:t>
      </w:r>
      <w:r w:rsidRPr="00152C7B">
        <w:rPr>
          <w:rFonts w:asciiTheme="minorHAnsi" w:hAnsiTheme="minorHAnsi" w:cstheme="minorHAnsi"/>
          <w:sz w:val="20"/>
        </w:rPr>
        <w:t>1838</w:t>
      </w:r>
      <w:r w:rsidRPr="00152C7B">
        <w:rPr>
          <w:rFonts w:asciiTheme="minorHAnsi" w:hAnsiTheme="minorHAnsi" w:cstheme="minorHAnsi"/>
          <w:sz w:val="20"/>
        </w:rPr>
        <w:tab/>
        <w:t>Applicazioni dell’illuminotecnica – Illuminazione di</w:t>
      </w:r>
      <w:r w:rsidRPr="00152C7B">
        <w:rPr>
          <w:rFonts w:asciiTheme="minorHAnsi" w:hAnsiTheme="minorHAnsi" w:cstheme="minorHAnsi"/>
          <w:spacing w:val="-30"/>
          <w:sz w:val="20"/>
        </w:rPr>
        <w:t xml:space="preserve"> </w:t>
      </w:r>
      <w:r w:rsidRPr="00152C7B">
        <w:rPr>
          <w:rFonts w:asciiTheme="minorHAnsi" w:hAnsiTheme="minorHAnsi" w:cstheme="minorHAnsi"/>
          <w:sz w:val="20"/>
        </w:rPr>
        <w:t>emergenza</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UNIEN</w:t>
      </w:r>
      <w:r w:rsidRPr="00152C7B">
        <w:rPr>
          <w:rFonts w:asciiTheme="minorHAnsi" w:hAnsiTheme="minorHAnsi" w:cstheme="minorHAnsi"/>
          <w:spacing w:val="-14"/>
          <w:sz w:val="20"/>
        </w:rPr>
        <w:t xml:space="preserve"> </w:t>
      </w:r>
      <w:r w:rsidRPr="00152C7B">
        <w:rPr>
          <w:rFonts w:asciiTheme="minorHAnsi" w:hAnsiTheme="minorHAnsi" w:cstheme="minorHAnsi"/>
          <w:sz w:val="20"/>
        </w:rPr>
        <w:t>12464-1</w:t>
      </w:r>
      <w:r w:rsidRPr="00152C7B">
        <w:rPr>
          <w:rFonts w:asciiTheme="minorHAnsi" w:hAnsiTheme="minorHAnsi" w:cstheme="minorHAnsi"/>
          <w:spacing w:val="-16"/>
          <w:sz w:val="20"/>
        </w:rPr>
        <w:t xml:space="preserve"> </w:t>
      </w:r>
      <w:r w:rsidRPr="00152C7B">
        <w:rPr>
          <w:rFonts w:asciiTheme="minorHAnsi" w:hAnsiTheme="minorHAnsi" w:cstheme="minorHAnsi"/>
          <w:sz w:val="20"/>
        </w:rPr>
        <w:t>Luce</w:t>
      </w:r>
      <w:r w:rsidRPr="00152C7B">
        <w:rPr>
          <w:rFonts w:asciiTheme="minorHAnsi" w:hAnsiTheme="minorHAnsi" w:cstheme="minorHAnsi"/>
          <w:spacing w:val="-16"/>
          <w:sz w:val="20"/>
        </w:rPr>
        <w:t xml:space="preserve"> </w:t>
      </w:r>
      <w:r w:rsidRPr="00152C7B">
        <w:rPr>
          <w:rFonts w:asciiTheme="minorHAnsi" w:hAnsiTheme="minorHAnsi" w:cstheme="minorHAnsi"/>
          <w:sz w:val="20"/>
        </w:rPr>
        <w:t>e</w:t>
      </w:r>
      <w:r w:rsidRPr="00152C7B">
        <w:rPr>
          <w:rFonts w:asciiTheme="minorHAnsi" w:hAnsiTheme="minorHAnsi" w:cstheme="minorHAnsi"/>
          <w:spacing w:val="-14"/>
          <w:sz w:val="20"/>
        </w:rPr>
        <w:t xml:space="preserve"> </w:t>
      </w:r>
      <w:r w:rsidRPr="00152C7B">
        <w:rPr>
          <w:rFonts w:asciiTheme="minorHAnsi" w:hAnsiTheme="minorHAnsi" w:cstheme="minorHAnsi"/>
          <w:sz w:val="20"/>
        </w:rPr>
        <w:t>illuminazione</w:t>
      </w:r>
      <w:r w:rsidRPr="00152C7B">
        <w:rPr>
          <w:rFonts w:asciiTheme="minorHAnsi" w:hAnsiTheme="minorHAnsi" w:cstheme="minorHAnsi"/>
          <w:spacing w:val="-14"/>
          <w:sz w:val="20"/>
        </w:rPr>
        <w:t xml:space="preserve"> </w:t>
      </w:r>
      <w:r w:rsidRPr="00152C7B">
        <w:rPr>
          <w:rFonts w:asciiTheme="minorHAnsi" w:hAnsiTheme="minorHAnsi" w:cstheme="minorHAnsi"/>
          <w:sz w:val="20"/>
        </w:rPr>
        <w:t>-</w:t>
      </w:r>
      <w:r w:rsidRPr="00152C7B">
        <w:rPr>
          <w:rFonts w:asciiTheme="minorHAnsi" w:hAnsiTheme="minorHAnsi" w:cstheme="minorHAnsi"/>
          <w:spacing w:val="-16"/>
          <w:sz w:val="20"/>
        </w:rPr>
        <w:t xml:space="preserve"> </w:t>
      </w:r>
      <w:r w:rsidRPr="00152C7B">
        <w:rPr>
          <w:rFonts w:asciiTheme="minorHAnsi" w:hAnsiTheme="minorHAnsi" w:cstheme="minorHAnsi"/>
          <w:sz w:val="20"/>
        </w:rPr>
        <w:t>Illuminazione</w:t>
      </w:r>
      <w:r w:rsidRPr="00152C7B">
        <w:rPr>
          <w:rFonts w:asciiTheme="minorHAnsi" w:hAnsiTheme="minorHAnsi" w:cstheme="minorHAnsi"/>
          <w:spacing w:val="-14"/>
          <w:sz w:val="20"/>
        </w:rPr>
        <w:t xml:space="preserve"> </w:t>
      </w:r>
      <w:r w:rsidRPr="00152C7B">
        <w:rPr>
          <w:rFonts w:asciiTheme="minorHAnsi" w:hAnsiTheme="minorHAnsi" w:cstheme="minorHAnsi"/>
          <w:sz w:val="20"/>
        </w:rPr>
        <w:t>dei</w:t>
      </w:r>
      <w:r w:rsidRPr="00152C7B">
        <w:rPr>
          <w:rFonts w:asciiTheme="minorHAnsi" w:hAnsiTheme="minorHAnsi" w:cstheme="minorHAnsi"/>
          <w:spacing w:val="-14"/>
          <w:sz w:val="20"/>
        </w:rPr>
        <w:t xml:space="preserve"> </w:t>
      </w:r>
      <w:r w:rsidRPr="00152C7B">
        <w:rPr>
          <w:rFonts w:asciiTheme="minorHAnsi" w:hAnsiTheme="minorHAnsi" w:cstheme="minorHAnsi"/>
          <w:sz w:val="20"/>
        </w:rPr>
        <w:t>posti</w:t>
      </w:r>
      <w:r w:rsidRPr="00152C7B">
        <w:rPr>
          <w:rFonts w:asciiTheme="minorHAnsi" w:hAnsiTheme="minorHAnsi" w:cstheme="minorHAnsi"/>
          <w:spacing w:val="-14"/>
          <w:sz w:val="20"/>
        </w:rPr>
        <w:t xml:space="preserve"> </w:t>
      </w:r>
      <w:r w:rsidRPr="00152C7B">
        <w:rPr>
          <w:rFonts w:asciiTheme="minorHAnsi" w:hAnsiTheme="minorHAnsi" w:cstheme="minorHAnsi"/>
          <w:sz w:val="20"/>
        </w:rPr>
        <w:t>di</w:t>
      </w:r>
      <w:r w:rsidRPr="00152C7B">
        <w:rPr>
          <w:rFonts w:asciiTheme="minorHAnsi" w:hAnsiTheme="minorHAnsi" w:cstheme="minorHAnsi"/>
          <w:spacing w:val="-17"/>
          <w:sz w:val="20"/>
        </w:rPr>
        <w:t xml:space="preserve"> </w:t>
      </w:r>
      <w:r w:rsidRPr="00152C7B">
        <w:rPr>
          <w:rFonts w:asciiTheme="minorHAnsi" w:hAnsiTheme="minorHAnsi" w:cstheme="minorHAnsi"/>
          <w:sz w:val="20"/>
        </w:rPr>
        <w:t>lavoro</w:t>
      </w:r>
      <w:r w:rsidRPr="00152C7B">
        <w:rPr>
          <w:rFonts w:asciiTheme="minorHAnsi" w:hAnsiTheme="minorHAnsi" w:cstheme="minorHAnsi"/>
          <w:spacing w:val="-16"/>
          <w:sz w:val="20"/>
        </w:rPr>
        <w:t xml:space="preserve"> </w:t>
      </w:r>
      <w:r w:rsidRPr="00152C7B">
        <w:rPr>
          <w:rFonts w:asciiTheme="minorHAnsi" w:hAnsiTheme="minorHAnsi" w:cstheme="minorHAnsi"/>
          <w:sz w:val="20"/>
        </w:rPr>
        <w:t>-</w:t>
      </w:r>
      <w:r w:rsidRPr="00152C7B">
        <w:rPr>
          <w:rFonts w:asciiTheme="minorHAnsi" w:hAnsiTheme="minorHAnsi" w:cstheme="minorHAnsi"/>
          <w:spacing w:val="-14"/>
          <w:sz w:val="20"/>
        </w:rPr>
        <w:t xml:space="preserve"> </w:t>
      </w:r>
      <w:r w:rsidRPr="00152C7B">
        <w:rPr>
          <w:rFonts w:asciiTheme="minorHAnsi" w:hAnsiTheme="minorHAnsi" w:cstheme="minorHAnsi"/>
          <w:sz w:val="20"/>
        </w:rPr>
        <w:t>Parte</w:t>
      </w:r>
      <w:r w:rsidRPr="00152C7B">
        <w:rPr>
          <w:rFonts w:asciiTheme="minorHAnsi" w:hAnsiTheme="minorHAnsi" w:cstheme="minorHAnsi"/>
          <w:spacing w:val="-16"/>
          <w:sz w:val="20"/>
        </w:rPr>
        <w:t xml:space="preserve"> </w:t>
      </w:r>
      <w:r w:rsidRPr="00152C7B">
        <w:rPr>
          <w:rFonts w:asciiTheme="minorHAnsi" w:hAnsiTheme="minorHAnsi" w:cstheme="minorHAnsi"/>
          <w:sz w:val="20"/>
        </w:rPr>
        <w:t>1:</w:t>
      </w:r>
      <w:r w:rsidRPr="00152C7B">
        <w:rPr>
          <w:rFonts w:asciiTheme="minorHAnsi" w:hAnsiTheme="minorHAnsi" w:cstheme="minorHAnsi"/>
          <w:spacing w:val="-15"/>
          <w:sz w:val="20"/>
        </w:rPr>
        <w:t xml:space="preserve"> </w:t>
      </w:r>
      <w:r w:rsidRPr="00152C7B">
        <w:rPr>
          <w:rFonts w:asciiTheme="minorHAnsi" w:hAnsiTheme="minorHAnsi" w:cstheme="minorHAnsi"/>
          <w:sz w:val="20"/>
        </w:rPr>
        <w:t>Posti</w:t>
      </w:r>
      <w:r w:rsidRPr="00152C7B">
        <w:rPr>
          <w:rFonts w:asciiTheme="minorHAnsi" w:hAnsiTheme="minorHAnsi" w:cstheme="minorHAnsi"/>
          <w:spacing w:val="-14"/>
          <w:sz w:val="20"/>
        </w:rPr>
        <w:t xml:space="preserve"> </w:t>
      </w:r>
      <w:r w:rsidRPr="00152C7B">
        <w:rPr>
          <w:rFonts w:asciiTheme="minorHAnsi" w:hAnsiTheme="minorHAnsi" w:cstheme="minorHAnsi"/>
          <w:sz w:val="20"/>
        </w:rPr>
        <w:t>di</w:t>
      </w:r>
      <w:r w:rsidRPr="00152C7B">
        <w:rPr>
          <w:rFonts w:asciiTheme="minorHAnsi" w:hAnsiTheme="minorHAnsi" w:cstheme="minorHAnsi"/>
          <w:spacing w:val="-14"/>
          <w:sz w:val="20"/>
        </w:rPr>
        <w:t xml:space="preserve"> </w:t>
      </w:r>
      <w:r w:rsidRPr="00152C7B">
        <w:rPr>
          <w:rFonts w:asciiTheme="minorHAnsi" w:hAnsiTheme="minorHAnsi" w:cstheme="minorHAnsi"/>
          <w:sz w:val="20"/>
        </w:rPr>
        <w:t>lavoro in</w:t>
      </w:r>
      <w:r w:rsidRPr="00152C7B">
        <w:rPr>
          <w:rFonts w:asciiTheme="minorHAnsi" w:hAnsiTheme="minorHAnsi" w:cstheme="minorHAnsi"/>
          <w:spacing w:val="-5"/>
          <w:sz w:val="20"/>
        </w:rPr>
        <w:t xml:space="preserve"> </w:t>
      </w:r>
      <w:r w:rsidRPr="00152C7B">
        <w:rPr>
          <w:rFonts w:asciiTheme="minorHAnsi" w:hAnsiTheme="minorHAnsi" w:cstheme="minorHAnsi"/>
          <w:sz w:val="20"/>
        </w:rPr>
        <w:t>interni</w:t>
      </w:r>
    </w:p>
    <w:p w:rsidR="009704FA" w:rsidRPr="00152C7B" w:rsidRDefault="009704FA" w:rsidP="009800C4">
      <w:pPr>
        <w:pStyle w:val="Corpodeltesto"/>
        <w:tabs>
          <w:tab w:val="left" w:pos="993"/>
          <w:tab w:val="left" w:pos="1532"/>
        </w:tabs>
        <w:rPr>
          <w:rFonts w:asciiTheme="minorHAnsi" w:hAnsiTheme="minorHAnsi" w:cstheme="minorHAnsi"/>
          <w:sz w:val="20"/>
        </w:rPr>
      </w:pPr>
      <w:r w:rsidRPr="00152C7B">
        <w:rPr>
          <w:rFonts w:asciiTheme="minorHAnsi" w:hAnsiTheme="minorHAnsi" w:cstheme="minorHAnsi"/>
          <w:sz w:val="20"/>
        </w:rPr>
        <w:t>UNI 9795</w:t>
      </w:r>
      <w:r w:rsidRPr="00152C7B">
        <w:rPr>
          <w:rFonts w:asciiTheme="minorHAnsi" w:hAnsiTheme="minorHAnsi" w:cstheme="minorHAnsi"/>
          <w:sz w:val="20"/>
        </w:rPr>
        <w:tab/>
        <w:t xml:space="preserve">Sistemi fissi  automatici di  rivelazione,  di segnalazione  allarme </w:t>
      </w:r>
      <w:r w:rsidRPr="00152C7B">
        <w:rPr>
          <w:rFonts w:asciiTheme="minorHAnsi" w:hAnsiTheme="minorHAnsi" w:cstheme="minorHAnsi"/>
          <w:spacing w:val="44"/>
          <w:sz w:val="20"/>
        </w:rPr>
        <w:t xml:space="preserve"> </w:t>
      </w:r>
      <w:r w:rsidRPr="00152C7B">
        <w:rPr>
          <w:rFonts w:asciiTheme="minorHAnsi" w:hAnsiTheme="minorHAnsi" w:cstheme="minorHAnsi"/>
          <w:sz w:val="20"/>
        </w:rPr>
        <w:t>d'incendio</w:t>
      </w:r>
      <w:r w:rsidRPr="00152C7B">
        <w:rPr>
          <w:rFonts w:asciiTheme="minorHAnsi" w:hAnsiTheme="minorHAnsi" w:cstheme="minorHAnsi"/>
          <w:spacing w:val="44"/>
          <w:sz w:val="20"/>
        </w:rPr>
        <w:t xml:space="preserve"> </w:t>
      </w:r>
      <w:r w:rsidRPr="00152C7B">
        <w:rPr>
          <w:rFonts w:asciiTheme="minorHAnsi" w:hAnsiTheme="minorHAnsi" w:cstheme="minorHAnsi"/>
          <w:sz w:val="20"/>
        </w:rPr>
        <w:t>– Progettazione, insta</w:t>
      </w:r>
      <w:r w:rsidRPr="00152C7B">
        <w:rPr>
          <w:rFonts w:asciiTheme="minorHAnsi" w:hAnsiTheme="minorHAnsi" w:cstheme="minorHAnsi"/>
          <w:sz w:val="20"/>
        </w:rPr>
        <w:t>l</w:t>
      </w:r>
      <w:r w:rsidRPr="00152C7B">
        <w:rPr>
          <w:rFonts w:asciiTheme="minorHAnsi" w:hAnsiTheme="minorHAnsi" w:cstheme="minorHAnsi"/>
          <w:sz w:val="20"/>
        </w:rPr>
        <w:t>lazione ed</w:t>
      </w:r>
      <w:r w:rsidRPr="00152C7B">
        <w:rPr>
          <w:rFonts w:asciiTheme="minorHAnsi" w:hAnsiTheme="minorHAnsi" w:cstheme="minorHAnsi"/>
          <w:spacing w:val="-19"/>
          <w:sz w:val="20"/>
        </w:rPr>
        <w:t xml:space="preserve"> </w:t>
      </w:r>
      <w:r w:rsidRPr="00152C7B">
        <w:rPr>
          <w:rFonts w:asciiTheme="minorHAnsi" w:hAnsiTheme="minorHAnsi" w:cstheme="minorHAnsi"/>
          <w:sz w:val="20"/>
        </w:rPr>
        <w:t>esercizio</w:t>
      </w:r>
    </w:p>
    <w:p w:rsidR="009704FA" w:rsidRPr="00152C7B" w:rsidRDefault="009704FA" w:rsidP="009800C4">
      <w:pPr>
        <w:pStyle w:val="Corpodeltesto"/>
        <w:tabs>
          <w:tab w:val="left" w:pos="993"/>
          <w:tab w:val="left" w:pos="1561"/>
        </w:tabs>
        <w:rPr>
          <w:rFonts w:asciiTheme="minorHAnsi" w:hAnsiTheme="minorHAnsi" w:cstheme="minorHAnsi"/>
          <w:sz w:val="20"/>
        </w:rPr>
      </w:pPr>
      <w:r w:rsidRPr="00152C7B">
        <w:rPr>
          <w:rFonts w:asciiTheme="minorHAnsi" w:hAnsiTheme="minorHAnsi" w:cstheme="minorHAnsi"/>
          <w:sz w:val="20"/>
        </w:rPr>
        <w:t>UNI 11224</w:t>
      </w:r>
      <w:r w:rsidRPr="00152C7B">
        <w:rPr>
          <w:rFonts w:asciiTheme="minorHAnsi" w:hAnsiTheme="minorHAnsi" w:cstheme="minorHAnsi"/>
          <w:sz w:val="20"/>
        </w:rPr>
        <w:tab/>
        <w:t>Controllo iniziale e manutenzione dei sistemi di rivelazione</w:t>
      </w:r>
      <w:r w:rsidRPr="00152C7B">
        <w:rPr>
          <w:rFonts w:asciiTheme="minorHAnsi" w:hAnsiTheme="minorHAnsi" w:cstheme="minorHAnsi"/>
          <w:spacing w:val="-35"/>
          <w:sz w:val="20"/>
        </w:rPr>
        <w:t xml:space="preserve"> </w:t>
      </w:r>
      <w:r w:rsidRPr="00152C7B">
        <w:rPr>
          <w:rFonts w:asciiTheme="minorHAnsi" w:hAnsiTheme="minorHAnsi" w:cstheme="minorHAnsi"/>
          <w:sz w:val="20"/>
        </w:rPr>
        <w:t>incendi</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UNI/TR 11607Linee guida per la progettazione, l’installazione, la messa in servizio, l’esercizio e la manutenzione degli avvisatori acustici e luminosi di allarme incendio</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UNI EN 54-# Sistemi di rivelazione e di segnalazione d’incendio – Parte # Le principali Leggi applicate sono le s</w:t>
      </w:r>
      <w:r w:rsidRPr="00152C7B">
        <w:rPr>
          <w:rFonts w:asciiTheme="minorHAnsi" w:hAnsiTheme="minorHAnsi" w:cstheme="minorHAnsi"/>
          <w:sz w:val="20"/>
        </w:rPr>
        <w:t>e</w:t>
      </w:r>
      <w:r w:rsidRPr="00152C7B">
        <w:rPr>
          <w:rFonts w:asciiTheme="minorHAnsi" w:hAnsiTheme="minorHAnsi" w:cstheme="minorHAnsi"/>
          <w:sz w:val="20"/>
        </w:rPr>
        <w:t>guenti:</w:t>
      </w:r>
    </w:p>
    <w:p w:rsidR="009704FA" w:rsidRPr="00152C7B" w:rsidRDefault="009704FA" w:rsidP="009800C4">
      <w:pPr>
        <w:pStyle w:val="Paragrafoelenco"/>
        <w:widowControl w:val="0"/>
        <w:numPr>
          <w:ilvl w:val="0"/>
          <w:numId w:val="24"/>
        </w:numPr>
        <w:tabs>
          <w:tab w:val="left" w:pos="260"/>
          <w:tab w:val="left" w:pos="993"/>
          <w:tab w:val="left" w:pos="2282"/>
        </w:tabs>
        <w:overflowPunct/>
        <w:adjustRightInd/>
        <w:spacing w:line="360" w:lineRule="auto"/>
        <w:ind w:left="0" w:firstLine="0"/>
        <w:contextualSpacing w:val="0"/>
        <w:jc w:val="both"/>
        <w:textAlignment w:val="auto"/>
        <w:rPr>
          <w:rFonts w:asciiTheme="minorHAnsi" w:hAnsiTheme="minorHAnsi" w:cstheme="minorHAnsi"/>
        </w:rPr>
      </w:pPr>
      <w:r w:rsidRPr="00152C7B">
        <w:rPr>
          <w:rFonts w:asciiTheme="minorHAnsi" w:hAnsiTheme="minorHAnsi" w:cstheme="minorHAnsi"/>
        </w:rPr>
        <w:t>L. n.186/68</w:t>
      </w:r>
      <w:r w:rsidRPr="00152C7B">
        <w:rPr>
          <w:rFonts w:asciiTheme="minorHAnsi" w:hAnsiTheme="minorHAnsi" w:cstheme="minorHAnsi"/>
        </w:rPr>
        <w:tab/>
        <w:t>Riconoscimento Norme CEI per la regola</w:t>
      </w:r>
      <w:r w:rsidRPr="00152C7B">
        <w:rPr>
          <w:rFonts w:asciiTheme="minorHAnsi" w:hAnsiTheme="minorHAnsi" w:cstheme="minorHAnsi"/>
          <w:spacing w:val="-19"/>
        </w:rPr>
        <w:t xml:space="preserve"> </w:t>
      </w:r>
      <w:r w:rsidRPr="00152C7B">
        <w:rPr>
          <w:rFonts w:asciiTheme="minorHAnsi" w:hAnsiTheme="minorHAnsi" w:cstheme="minorHAnsi"/>
        </w:rPr>
        <w:t>d'arte</w:t>
      </w:r>
    </w:p>
    <w:p w:rsidR="009704FA" w:rsidRPr="00152C7B" w:rsidRDefault="009704FA" w:rsidP="009800C4">
      <w:pPr>
        <w:pStyle w:val="Paragrafoelenco"/>
        <w:widowControl w:val="0"/>
        <w:numPr>
          <w:ilvl w:val="0"/>
          <w:numId w:val="24"/>
        </w:numPr>
        <w:tabs>
          <w:tab w:val="left" w:pos="260"/>
          <w:tab w:val="left" w:pos="993"/>
          <w:tab w:val="left" w:pos="2282"/>
        </w:tabs>
        <w:overflowPunct/>
        <w:adjustRightInd/>
        <w:spacing w:line="360" w:lineRule="auto"/>
        <w:ind w:left="0" w:firstLine="0"/>
        <w:contextualSpacing w:val="0"/>
        <w:jc w:val="both"/>
        <w:textAlignment w:val="auto"/>
        <w:rPr>
          <w:rFonts w:asciiTheme="minorHAnsi" w:hAnsiTheme="minorHAnsi" w:cstheme="minorHAnsi"/>
        </w:rPr>
      </w:pPr>
      <w:r w:rsidRPr="00152C7B">
        <w:rPr>
          <w:rFonts w:asciiTheme="minorHAnsi" w:hAnsiTheme="minorHAnsi" w:cstheme="minorHAnsi"/>
        </w:rPr>
        <w:t>DLgs</w:t>
      </w:r>
      <w:r w:rsidRPr="00152C7B">
        <w:rPr>
          <w:rFonts w:asciiTheme="minorHAnsi" w:hAnsiTheme="minorHAnsi" w:cstheme="minorHAnsi"/>
          <w:spacing w:val="-4"/>
        </w:rPr>
        <w:t xml:space="preserve"> </w:t>
      </w:r>
      <w:r w:rsidRPr="00152C7B">
        <w:rPr>
          <w:rFonts w:asciiTheme="minorHAnsi" w:hAnsiTheme="minorHAnsi" w:cstheme="minorHAnsi"/>
        </w:rPr>
        <w:t>n.37/08</w:t>
      </w:r>
      <w:r w:rsidRPr="00152C7B">
        <w:rPr>
          <w:rFonts w:asciiTheme="minorHAnsi" w:hAnsiTheme="minorHAnsi" w:cstheme="minorHAnsi"/>
        </w:rPr>
        <w:tab/>
        <w:t>Regolamento riordino delle disposizioni in materia</w:t>
      </w:r>
      <w:r w:rsidRPr="00152C7B">
        <w:rPr>
          <w:rFonts w:asciiTheme="minorHAnsi" w:hAnsiTheme="minorHAnsi" w:cstheme="minorHAnsi"/>
          <w:spacing w:val="-27"/>
        </w:rPr>
        <w:t xml:space="preserve"> </w:t>
      </w:r>
      <w:r w:rsidRPr="00152C7B">
        <w:rPr>
          <w:rFonts w:asciiTheme="minorHAnsi" w:hAnsiTheme="minorHAnsi" w:cstheme="minorHAnsi"/>
        </w:rPr>
        <w:t>di</w:t>
      </w:r>
      <w:r w:rsidRPr="00152C7B">
        <w:rPr>
          <w:rFonts w:asciiTheme="minorHAnsi" w:hAnsiTheme="minorHAnsi" w:cstheme="minorHAnsi"/>
          <w:spacing w:val="-4"/>
        </w:rPr>
        <w:t xml:space="preserve"> </w:t>
      </w:r>
      <w:r w:rsidRPr="00152C7B">
        <w:rPr>
          <w:rFonts w:asciiTheme="minorHAnsi" w:hAnsiTheme="minorHAnsi" w:cstheme="minorHAnsi"/>
        </w:rPr>
        <w:t>attività d'installazione degli i</w:t>
      </w:r>
      <w:r w:rsidRPr="00152C7B">
        <w:rPr>
          <w:rFonts w:asciiTheme="minorHAnsi" w:hAnsiTheme="minorHAnsi" w:cstheme="minorHAnsi"/>
        </w:rPr>
        <w:t>m</w:t>
      </w:r>
      <w:r w:rsidRPr="00152C7B">
        <w:rPr>
          <w:rFonts w:asciiTheme="minorHAnsi" w:hAnsiTheme="minorHAnsi" w:cstheme="minorHAnsi"/>
        </w:rPr>
        <w:t>pianti all'interno degli</w:t>
      </w:r>
      <w:r w:rsidRPr="00152C7B">
        <w:rPr>
          <w:rFonts w:asciiTheme="minorHAnsi" w:hAnsiTheme="minorHAnsi" w:cstheme="minorHAnsi"/>
          <w:spacing w:val="-24"/>
        </w:rPr>
        <w:t xml:space="preserve"> </w:t>
      </w:r>
      <w:r w:rsidRPr="00152C7B">
        <w:rPr>
          <w:rFonts w:asciiTheme="minorHAnsi" w:hAnsiTheme="minorHAnsi" w:cstheme="minorHAnsi"/>
        </w:rPr>
        <w:t>edifici</w:t>
      </w:r>
    </w:p>
    <w:p w:rsidR="009704FA" w:rsidRPr="00152C7B" w:rsidRDefault="009704FA" w:rsidP="009800C4">
      <w:pPr>
        <w:pStyle w:val="Paragrafoelenco"/>
        <w:widowControl w:val="0"/>
        <w:numPr>
          <w:ilvl w:val="0"/>
          <w:numId w:val="24"/>
        </w:numPr>
        <w:tabs>
          <w:tab w:val="left" w:pos="260"/>
          <w:tab w:val="left" w:pos="993"/>
          <w:tab w:val="left" w:pos="2282"/>
        </w:tabs>
        <w:overflowPunct/>
        <w:adjustRightInd/>
        <w:spacing w:line="360" w:lineRule="auto"/>
        <w:ind w:left="0" w:firstLine="0"/>
        <w:contextualSpacing w:val="0"/>
        <w:jc w:val="both"/>
        <w:textAlignment w:val="auto"/>
        <w:rPr>
          <w:rFonts w:asciiTheme="minorHAnsi" w:hAnsiTheme="minorHAnsi" w:cstheme="minorHAnsi"/>
        </w:rPr>
      </w:pPr>
      <w:r w:rsidRPr="00152C7B">
        <w:rPr>
          <w:rFonts w:asciiTheme="minorHAnsi" w:hAnsiTheme="minorHAnsi" w:cstheme="minorHAnsi"/>
        </w:rPr>
        <w:t>DLgs</w:t>
      </w:r>
      <w:r w:rsidRPr="00152C7B">
        <w:rPr>
          <w:rFonts w:asciiTheme="minorHAnsi" w:hAnsiTheme="minorHAnsi" w:cstheme="minorHAnsi"/>
          <w:spacing w:val="-4"/>
        </w:rPr>
        <w:t xml:space="preserve"> </w:t>
      </w:r>
      <w:r w:rsidRPr="00152C7B">
        <w:rPr>
          <w:rFonts w:asciiTheme="minorHAnsi" w:hAnsiTheme="minorHAnsi" w:cstheme="minorHAnsi"/>
        </w:rPr>
        <w:t>n.81/08</w:t>
      </w:r>
      <w:r w:rsidRPr="00152C7B">
        <w:rPr>
          <w:rFonts w:asciiTheme="minorHAnsi" w:hAnsiTheme="minorHAnsi" w:cstheme="minorHAnsi"/>
        </w:rPr>
        <w:tab/>
        <w:t>Testo unico sulla</w:t>
      </w:r>
      <w:r w:rsidRPr="00152C7B">
        <w:rPr>
          <w:rFonts w:asciiTheme="minorHAnsi" w:hAnsiTheme="minorHAnsi" w:cstheme="minorHAnsi"/>
          <w:spacing w:val="-11"/>
        </w:rPr>
        <w:t xml:space="preserve"> </w:t>
      </w:r>
      <w:r w:rsidRPr="00152C7B">
        <w:rPr>
          <w:rFonts w:asciiTheme="minorHAnsi" w:hAnsiTheme="minorHAnsi" w:cstheme="minorHAnsi"/>
        </w:rPr>
        <w:t>sicurezza</w:t>
      </w:r>
    </w:p>
    <w:p w:rsidR="009704FA" w:rsidRPr="00152C7B" w:rsidRDefault="009704FA" w:rsidP="009800C4">
      <w:pPr>
        <w:pStyle w:val="Paragrafoelenco"/>
        <w:widowControl w:val="0"/>
        <w:numPr>
          <w:ilvl w:val="0"/>
          <w:numId w:val="24"/>
        </w:numPr>
        <w:tabs>
          <w:tab w:val="left" w:pos="260"/>
          <w:tab w:val="left" w:pos="993"/>
          <w:tab w:val="left" w:pos="2246"/>
        </w:tabs>
        <w:overflowPunct/>
        <w:adjustRightInd/>
        <w:spacing w:line="360" w:lineRule="auto"/>
        <w:ind w:left="0" w:firstLine="0"/>
        <w:contextualSpacing w:val="0"/>
        <w:jc w:val="both"/>
        <w:textAlignment w:val="auto"/>
        <w:rPr>
          <w:rFonts w:asciiTheme="minorHAnsi" w:hAnsiTheme="minorHAnsi" w:cstheme="minorHAnsi"/>
        </w:rPr>
      </w:pPr>
      <w:r w:rsidRPr="00152C7B">
        <w:rPr>
          <w:rFonts w:asciiTheme="minorHAnsi" w:hAnsiTheme="minorHAnsi" w:cstheme="minorHAnsi"/>
        </w:rPr>
        <w:t>D.M.</w:t>
      </w:r>
      <w:r w:rsidRPr="00152C7B">
        <w:rPr>
          <w:rFonts w:asciiTheme="minorHAnsi" w:hAnsiTheme="minorHAnsi" w:cstheme="minorHAnsi"/>
          <w:spacing w:val="-3"/>
        </w:rPr>
        <w:t xml:space="preserve"> </w:t>
      </w:r>
      <w:r w:rsidRPr="00152C7B">
        <w:rPr>
          <w:rFonts w:asciiTheme="minorHAnsi" w:hAnsiTheme="minorHAnsi" w:cstheme="minorHAnsi"/>
        </w:rPr>
        <w:t>16.07.2014</w:t>
      </w:r>
      <w:r w:rsidRPr="00152C7B">
        <w:rPr>
          <w:rFonts w:asciiTheme="minorHAnsi" w:hAnsiTheme="minorHAnsi" w:cstheme="minorHAnsi"/>
        </w:rPr>
        <w:tab/>
        <w:t>Regola tecnica di prevenzione incendi per la</w:t>
      </w:r>
      <w:r w:rsidRPr="00152C7B">
        <w:rPr>
          <w:rFonts w:asciiTheme="minorHAnsi" w:hAnsiTheme="minorHAnsi" w:cstheme="minorHAnsi"/>
          <w:spacing w:val="-38"/>
        </w:rPr>
        <w:t xml:space="preserve"> </w:t>
      </w:r>
      <w:r w:rsidRPr="00152C7B">
        <w:rPr>
          <w:rFonts w:asciiTheme="minorHAnsi" w:hAnsiTheme="minorHAnsi" w:cstheme="minorHAnsi"/>
        </w:rPr>
        <w:t>progettazione,</w:t>
      </w:r>
      <w:r w:rsidRPr="00152C7B">
        <w:rPr>
          <w:rFonts w:asciiTheme="minorHAnsi" w:hAnsiTheme="minorHAnsi" w:cstheme="minorHAnsi"/>
          <w:spacing w:val="-7"/>
        </w:rPr>
        <w:t xml:space="preserve"> </w:t>
      </w:r>
      <w:r w:rsidRPr="00152C7B">
        <w:rPr>
          <w:rFonts w:asciiTheme="minorHAnsi" w:hAnsiTheme="minorHAnsi" w:cstheme="minorHAnsi"/>
        </w:rPr>
        <w:t>costruzione</w:t>
      </w:r>
      <w:r w:rsidRPr="00152C7B">
        <w:rPr>
          <w:rFonts w:asciiTheme="minorHAnsi" w:hAnsiTheme="minorHAnsi" w:cstheme="minorHAnsi"/>
          <w:spacing w:val="-1"/>
        </w:rPr>
        <w:t xml:space="preserve"> </w:t>
      </w:r>
      <w:r w:rsidRPr="00152C7B">
        <w:rPr>
          <w:rFonts w:asciiTheme="minorHAnsi" w:hAnsiTheme="minorHAnsi" w:cstheme="minorHAnsi"/>
        </w:rPr>
        <w:t>ed esercizio degli asili</w:t>
      </w:r>
      <w:r w:rsidRPr="00152C7B">
        <w:rPr>
          <w:rFonts w:asciiTheme="minorHAnsi" w:hAnsiTheme="minorHAnsi" w:cstheme="minorHAnsi"/>
          <w:spacing w:val="-14"/>
        </w:rPr>
        <w:t xml:space="preserve"> </w:t>
      </w:r>
      <w:r w:rsidRPr="00152C7B">
        <w:rPr>
          <w:rFonts w:asciiTheme="minorHAnsi" w:hAnsiTheme="minorHAnsi" w:cstheme="minorHAnsi"/>
        </w:rPr>
        <w:t>nido</w:t>
      </w:r>
    </w:p>
    <w:p w:rsidR="009704FA" w:rsidRPr="00152C7B" w:rsidRDefault="009704FA" w:rsidP="009800C4">
      <w:pPr>
        <w:pStyle w:val="Paragrafoelenco"/>
        <w:widowControl w:val="0"/>
        <w:numPr>
          <w:ilvl w:val="0"/>
          <w:numId w:val="24"/>
        </w:numPr>
        <w:tabs>
          <w:tab w:val="left" w:pos="332"/>
          <w:tab w:val="left" w:pos="993"/>
        </w:tabs>
        <w:overflowPunct/>
        <w:adjustRightInd/>
        <w:spacing w:line="360" w:lineRule="auto"/>
        <w:ind w:left="0" w:firstLine="0"/>
        <w:contextualSpacing w:val="0"/>
        <w:jc w:val="both"/>
        <w:textAlignment w:val="auto"/>
        <w:rPr>
          <w:rFonts w:asciiTheme="minorHAnsi" w:hAnsiTheme="minorHAnsi" w:cstheme="minorHAnsi"/>
        </w:rPr>
      </w:pPr>
      <w:r w:rsidRPr="00152C7B">
        <w:rPr>
          <w:rFonts w:asciiTheme="minorHAnsi" w:hAnsiTheme="minorHAnsi" w:cstheme="minorHAnsi"/>
        </w:rPr>
        <w:t>DM 15A05198 26.06.2015 - Adeguamento linee guida nazionali per la certificazione energetica degli</w:t>
      </w:r>
      <w:r w:rsidRPr="00152C7B">
        <w:rPr>
          <w:rFonts w:asciiTheme="minorHAnsi" w:hAnsiTheme="minorHAnsi" w:cstheme="minorHAnsi"/>
          <w:spacing w:val="-9"/>
        </w:rPr>
        <w:t xml:space="preserve"> </w:t>
      </w:r>
      <w:r w:rsidRPr="00152C7B">
        <w:rPr>
          <w:rFonts w:asciiTheme="minorHAnsi" w:hAnsiTheme="minorHAnsi" w:cstheme="minorHAnsi"/>
        </w:rPr>
        <w:t>edifici</w:t>
      </w:r>
    </w:p>
    <w:p w:rsidR="009704FA" w:rsidRPr="00152C7B" w:rsidRDefault="009704FA" w:rsidP="009800C4">
      <w:pPr>
        <w:pStyle w:val="Paragrafoelenco"/>
        <w:widowControl w:val="0"/>
        <w:numPr>
          <w:ilvl w:val="0"/>
          <w:numId w:val="24"/>
        </w:numPr>
        <w:tabs>
          <w:tab w:val="left" w:pos="261"/>
          <w:tab w:val="left" w:pos="993"/>
        </w:tabs>
        <w:overflowPunct/>
        <w:adjustRightInd/>
        <w:spacing w:line="360" w:lineRule="auto"/>
        <w:ind w:left="0" w:firstLine="0"/>
        <w:contextualSpacing w:val="0"/>
        <w:jc w:val="both"/>
        <w:textAlignment w:val="auto"/>
        <w:rPr>
          <w:rFonts w:asciiTheme="minorHAnsi" w:hAnsiTheme="minorHAnsi" w:cstheme="minorHAnsi"/>
        </w:rPr>
      </w:pPr>
      <w:r w:rsidRPr="00152C7B">
        <w:rPr>
          <w:rFonts w:asciiTheme="minorHAnsi" w:hAnsiTheme="minorHAnsi" w:cstheme="minorHAnsi"/>
        </w:rPr>
        <w:t>DM 11/10/2017  Criteri ambientali minimi per l’affidamento di servizi di progettazione e  lavori</w:t>
      </w:r>
      <w:r w:rsidRPr="00152C7B">
        <w:rPr>
          <w:rFonts w:asciiTheme="minorHAnsi" w:hAnsiTheme="minorHAnsi" w:cstheme="minorHAnsi"/>
          <w:spacing w:val="-18"/>
        </w:rPr>
        <w:t xml:space="preserve"> </w:t>
      </w:r>
      <w:r w:rsidRPr="00152C7B">
        <w:rPr>
          <w:rFonts w:asciiTheme="minorHAnsi" w:hAnsiTheme="minorHAnsi" w:cstheme="minorHAnsi"/>
        </w:rPr>
        <w:t>per</w:t>
      </w:r>
      <w:r w:rsidRPr="00152C7B">
        <w:rPr>
          <w:rFonts w:asciiTheme="minorHAnsi" w:hAnsiTheme="minorHAnsi" w:cstheme="minorHAnsi"/>
          <w:spacing w:val="-18"/>
        </w:rPr>
        <w:t xml:space="preserve"> </w:t>
      </w:r>
      <w:r w:rsidRPr="00152C7B">
        <w:rPr>
          <w:rFonts w:asciiTheme="minorHAnsi" w:hAnsiTheme="minorHAnsi" w:cstheme="minorHAnsi"/>
        </w:rPr>
        <w:t>la</w:t>
      </w:r>
      <w:r w:rsidRPr="00152C7B">
        <w:rPr>
          <w:rFonts w:asciiTheme="minorHAnsi" w:hAnsiTheme="minorHAnsi" w:cstheme="minorHAnsi"/>
          <w:spacing w:val="-17"/>
        </w:rPr>
        <w:t xml:space="preserve"> </w:t>
      </w:r>
      <w:r w:rsidRPr="00152C7B">
        <w:rPr>
          <w:rFonts w:asciiTheme="minorHAnsi" w:hAnsiTheme="minorHAnsi" w:cstheme="minorHAnsi"/>
        </w:rPr>
        <w:t>nuova</w:t>
      </w:r>
      <w:r w:rsidRPr="00152C7B">
        <w:rPr>
          <w:rFonts w:asciiTheme="minorHAnsi" w:hAnsiTheme="minorHAnsi" w:cstheme="minorHAnsi"/>
          <w:spacing w:val="-19"/>
        </w:rPr>
        <w:t xml:space="preserve"> </w:t>
      </w:r>
      <w:r w:rsidRPr="00152C7B">
        <w:rPr>
          <w:rFonts w:asciiTheme="minorHAnsi" w:hAnsiTheme="minorHAnsi" w:cstheme="minorHAnsi"/>
        </w:rPr>
        <w:t>costruzione,</w:t>
      </w:r>
      <w:r w:rsidRPr="00152C7B">
        <w:rPr>
          <w:rFonts w:asciiTheme="minorHAnsi" w:hAnsiTheme="minorHAnsi" w:cstheme="minorHAnsi"/>
          <w:spacing w:val="-18"/>
        </w:rPr>
        <w:t xml:space="preserve"> </w:t>
      </w:r>
      <w:r w:rsidRPr="00152C7B">
        <w:rPr>
          <w:rFonts w:asciiTheme="minorHAnsi" w:hAnsiTheme="minorHAnsi" w:cstheme="minorHAnsi"/>
        </w:rPr>
        <w:t>ristrutturazione</w:t>
      </w:r>
      <w:r w:rsidRPr="00152C7B">
        <w:rPr>
          <w:rFonts w:asciiTheme="minorHAnsi" w:hAnsiTheme="minorHAnsi" w:cstheme="minorHAnsi"/>
          <w:spacing w:val="-19"/>
        </w:rPr>
        <w:t xml:space="preserve"> </w:t>
      </w:r>
      <w:r w:rsidRPr="00152C7B">
        <w:rPr>
          <w:rFonts w:asciiTheme="minorHAnsi" w:hAnsiTheme="minorHAnsi" w:cstheme="minorHAnsi"/>
        </w:rPr>
        <w:t>e</w:t>
      </w:r>
      <w:r w:rsidRPr="00152C7B">
        <w:rPr>
          <w:rFonts w:asciiTheme="minorHAnsi" w:hAnsiTheme="minorHAnsi" w:cstheme="minorHAnsi"/>
          <w:spacing w:val="-19"/>
        </w:rPr>
        <w:t xml:space="preserve"> </w:t>
      </w:r>
      <w:r w:rsidRPr="00152C7B">
        <w:rPr>
          <w:rFonts w:asciiTheme="minorHAnsi" w:hAnsiTheme="minorHAnsi" w:cstheme="minorHAnsi"/>
        </w:rPr>
        <w:t>manutenzione</w:t>
      </w:r>
      <w:r w:rsidRPr="00152C7B">
        <w:rPr>
          <w:rFonts w:asciiTheme="minorHAnsi" w:hAnsiTheme="minorHAnsi" w:cstheme="minorHAnsi"/>
          <w:spacing w:val="-19"/>
        </w:rPr>
        <w:t xml:space="preserve"> </w:t>
      </w:r>
      <w:r w:rsidRPr="00152C7B">
        <w:rPr>
          <w:rFonts w:asciiTheme="minorHAnsi" w:hAnsiTheme="minorHAnsi" w:cstheme="minorHAnsi"/>
        </w:rPr>
        <w:t>di</w:t>
      </w:r>
      <w:r w:rsidRPr="00152C7B">
        <w:rPr>
          <w:rFonts w:asciiTheme="minorHAnsi" w:hAnsiTheme="minorHAnsi" w:cstheme="minorHAnsi"/>
          <w:spacing w:val="-18"/>
        </w:rPr>
        <w:t xml:space="preserve"> </w:t>
      </w:r>
      <w:r w:rsidRPr="00152C7B">
        <w:rPr>
          <w:rFonts w:asciiTheme="minorHAnsi" w:hAnsiTheme="minorHAnsi" w:cstheme="minorHAnsi"/>
        </w:rPr>
        <w:t>edifici pubblici</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Sono anche prese in considerazione, per la progettazione degli impianti, le indicazioni delle Autorità locali.</w:t>
      </w:r>
    </w:p>
    <w:p w:rsidR="009704FA" w:rsidRPr="00152C7B" w:rsidRDefault="009704FA" w:rsidP="009800C4">
      <w:pPr>
        <w:pStyle w:val="Corpodeltesto"/>
        <w:tabs>
          <w:tab w:val="left" w:pos="993"/>
        </w:tabs>
        <w:rPr>
          <w:rFonts w:asciiTheme="minorHAnsi" w:hAnsiTheme="minorHAnsi" w:cstheme="minorHAnsi"/>
          <w:sz w:val="20"/>
        </w:rPr>
      </w:pPr>
      <w:r w:rsidRPr="00152C7B">
        <w:rPr>
          <w:rFonts w:asciiTheme="minorHAnsi" w:hAnsiTheme="minorHAnsi" w:cstheme="minorHAnsi"/>
          <w:sz w:val="20"/>
        </w:rPr>
        <w:t>In ogni caso, per la progettazione, ci si è attenuti ad usuali criteri di buona tecnica e di regola d'arte,</w:t>
      </w:r>
      <w:r w:rsidRPr="00152C7B">
        <w:rPr>
          <w:rFonts w:asciiTheme="minorHAnsi" w:hAnsiTheme="minorHAnsi" w:cstheme="minorHAnsi"/>
          <w:spacing w:val="-3"/>
          <w:sz w:val="20"/>
        </w:rPr>
        <w:t xml:space="preserve"> </w:t>
      </w:r>
      <w:r w:rsidRPr="00152C7B">
        <w:rPr>
          <w:rFonts w:asciiTheme="minorHAnsi" w:hAnsiTheme="minorHAnsi" w:cstheme="minorHAnsi"/>
          <w:sz w:val="20"/>
        </w:rPr>
        <w:t>sia</w:t>
      </w:r>
      <w:r w:rsidRPr="00152C7B">
        <w:rPr>
          <w:rFonts w:asciiTheme="minorHAnsi" w:hAnsiTheme="minorHAnsi" w:cstheme="minorHAnsi"/>
          <w:spacing w:val="-4"/>
          <w:sz w:val="20"/>
        </w:rPr>
        <w:t xml:space="preserve"> </w:t>
      </w:r>
      <w:r w:rsidRPr="00152C7B">
        <w:rPr>
          <w:rFonts w:asciiTheme="minorHAnsi" w:hAnsiTheme="minorHAnsi" w:cstheme="minorHAnsi"/>
          <w:sz w:val="20"/>
        </w:rPr>
        <w:t>dal</w:t>
      </w:r>
      <w:r w:rsidRPr="00152C7B">
        <w:rPr>
          <w:rFonts w:asciiTheme="minorHAnsi" w:hAnsiTheme="minorHAnsi" w:cstheme="minorHAnsi"/>
          <w:spacing w:val="-5"/>
          <w:sz w:val="20"/>
        </w:rPr>
        <w:t xml:space="preserve"> </w:t>
      </w:r>
      <w:r w:rsidRPr="00152C7B">
        <w:rPr>
          <w:rFonts w:asciiTheme="minorHAnsi" w:hAnsiTheme="minorHAnsi" w:cstheme="minorHAnsi"/>
          <w:sz w:val="20"/>
        </w:rPr>
        <w:t>punto</w:t>
      </w:r>
      <w:r w:rsidRPr="00152C7B">
        <w:rPr>
          <w:rFonts w:asciiTheme="minorHAnsi" w:hAnsiTheme="minorHAnsi" w:cstheme="minorHAnsi"/>
          <w:spacing w:val="-4"/>
          <w:sz w:val="20"/>
        </w:rPr>
        <w:t xml:space="preserve"> </w:t>
      </w:r>
      <w:r w:rsidRPr="00152C7B">
        <w:rPr>
          <w:rFonts w:asciiTheme="minorHAnsi" w:hAnsiTheme="minorHAnsi" w:cstheme="minorHAnsi"/>
          <w:sz w:val="20"/>
        </w:rPr>
        <w:t>di</w:t>
      </w:r>
      <w:r w:rsidRPr="00152C7B">
        <w:rPr>
          <w:rFonts w:asciiTheme="minorHAnsi" w:hAnsiTheme="minorHAnsi" w:cstheme="minorHAnsi"/>
          <w:spacing w:val="-5"/>
          <w:sz w:val="20"/>
        </w:rPr>
        <w:t xml:space="preserve"> </w:t>
      </w:r>
      <w:r w:rsidRPr="00152C7B">
        <w:rPr>
          <w:rFonts w:asciiTheme="minorHAnsi" w:hAnsiTheme="minorHAnsi" w:cstheme="minorHAnsi"/>
          <w:sz w:val="20"/>
        </w:rPr>
        <w:t>vista</w:t>
      </w:r>
      <w:r w:rsidRPr="00152C7B">
        <w:rPr>
          <w:rFonts w:asciiTheme="minorHAnsi" w:hAnsiTheme="minorHAnsi" w:cstheme="minorHAnsi"/>
          <w:spacing w:val="-4"/>
          <w:sz w:val="20"/>
        </w:rPr>
        <w:t xml:space="preserve"> </w:t>
      </w:r>
      <w:r w:rsidRPr="00152C7B">
        <w:rPr>
          <w:rFonts w:asciiTheme="minorHAnsi" w:hAnsiTheme="minorHAnsi" w:cstheme="minorHAnsi"/>
          <w:sz w:val="20"/>
        </w:rPr>
        <w:t>del</w:t>
      </w:r>
      <w:r w:rsidRPr="00152C7B">
        <w:rPr>
          <w:rFonts w:asciiTheme="minorHAnsi" w:hAnsiTheme="minorHAnsi" w:cstheme="minorHAnsi"/>
          <w:spacing w:val="-5"/>
          <w:sz w:val="20"/>
        </w:rPr>
        <w:t xml:space="preserve"> </w:t>
      </w:r>
      <w:r w:rsidRPr="00152C7B">
        <w:rPr>
          <w:rFonts w:asciiTheme="minorHAnsi" w:hAnsiTheme="minorHAnsi" w:cstheme="minorHAnsi"/>
          <w:sz w:val="20"/>
        </w:rPr>
        <w:t>risparmio</w:t>
      </w:r>
      <w:r w:rsidRPr="00152C7B">
        <w:rPr>
          <w:rFonts w:asciiTheme="minorHAnsi" w:hAnsiTheme="minorHAnsi" w:cstheme="minorHAnsi"/>
          <w:spacing w:val="-4"/>
          <w:sz w:val="20"/>
        </w:rPr>
        <w:t xml:space="preserve"> </w:t>
      </w:r>
      <w:r w:rsidRPr="00152C7B">
        <w:rPr>
          <w:rFonts w:asciiTheme="minorHAnsi" w:hAnsiTheme="minorHAnsi" w:cstheme="minorHAnsi"/>
          <w:sz w:val="20"/>
        </w:rPr>
        <w:t>energetico</w:t>
      </w:r>
      <w:r w:rsidRPr="00152C7B">
        <w:rPr>
          <w:rFonts w:asciiTheme="minorHAnsi" w:hAnsiTheme="minorHAnsi" w:cstheme="minorHAnsi"/>
          <w:spacing w:val="-4"/>
          <w:sz w:val="20"/>
        </w:rPr>
        <w:t xml:space="preserve"> </w:t>
      </w:r>
      <w:r w:rsidRPr="00152C7B">
        <w:rPr>
          <w:rFonts w:asciiTheme="minorHAnsi" w:hAnsiTheme="minorHAnsi" w:cstheme="minorHAnsi"/>
          <w:sz w:val="20"/>
        </w:rPr>
        <w:t>che</w:t>
      </w:r>
      <w:r w:rsidRPr="00152C7B">
        <w:rPr>
          <w:rFonts w:asciiTheme="minorHAnsi" w:hAnsiTheme="minorHAnsi" w:cstheme="minorHAnsi"/>
          <w:spacing w:val="-4"/>
          <w:sz w:val="20"/>
        </w:rPr>
        <w:t xml:space="preserve"> </w:t>
      </w:r>
      <w:r w:rsidRPr="00152C7B">
        <w:rPr>
          <w:rFonts w:asciiTheme="minorHAnsi" w:hAnsiTheme="minorHAnsi" w:cstheme="minorHAnsi"/>
          <w:sz w:val="20"/>
        </w:rPr>
        <w:t>della</w:t>
      </w:r>
      <w:r w:rsidRPr="00152C7B">
        <w:rPr>
          <w:rFonts w:asciiTheme="minorHAnsi" w:hAnsiTheme="minorHAnsi" w:cstheme="minorHAnsi"/>
          <w:spacing w:val="-4"/>
          <w:sz w:val="20"/>
        </w:rPr>
        <w:t xml:space="preserve"> </w:t>
      </w:r>
      <w:r w:rsidRPr="00152C7B">
        <w:rPr>
          <w:rFonts w:asciiTheme="minorHAnsi" w:hAnsiTheme="minorHAnsi" w:cstheme="minorHAnsi"/>
          <w:sz w:val="20"/>
        </w:rPr>
        <w:t>sicurezza</w:t>
      </w:r>
      <w:r w:rsidRPr="00152C7B">
        <w:rPr>
          <w:rFonts w:asciiTheme="minorHAnsi" w:hAnsiTheme="minorHAnsi" w:cstheme="minorHAnsi"/>
          <w:spacing w:val="-4"/>
          <w:sz w:val="20"/>
        </w:rPr>
        <w:t xml:space="preserve"> </w:t>
      </w:r>
      <w:r w:rsidRPr="00152C7B">
        <w:rPr>
          <w:rFonts w:asciiTheme="minorHAnsi" w:hAnsiTheme="minorHAnsi" w:cstheme="minorHAnsi"/>
          <w:sz w:val="20"/>
        </w:rPr>
        <w:t>delle</w:t>
      </w:r>
      <w:r w:rsidRPr="00152C7B">
        <w:rPr>
          <w:rFonts w:asciiTheme="minorHAnsi" w:hAnsiTheme="minorHAnsi" w:cstheme="minorHAnsi"/>
          <w:spacing w:val="-4"/>
          <w:sz w:val="20"/>
        </w:rPr>
        <w:t xml:space="preserve"> </w:t>
      </w:r>
      <w:r w:rsidRPr="00152C7B">
        <w:rPr>
          <w:rFonts w:asciiTheme="minorHAnsi" w:hAnsiTheme="minorHAnsi" w:cstheme="minorHAnsi"/>
          <w:sz w:val="20"/>
        </w:rPr>
        <w:t>persone</w:t>
      </w:r>
      <w:r w:rsidRPr="00152C7B">
        <w:rPr>
          <w:rFonts w:asciiTheme="minorHAnsi" w:hAnsiTheme="minorHAnsi" w:cstheme="minorHAnsi"/>
          <w:spacing w:val="-4"/>
          <w:sz w:val="20"/>
        </w:rPr>
        <w:t xml:space="preserve"> </w:t>
      </w:r>
      <w:r w:rsidRPr="00152C7B">
        <w:rPr>
          <w:rFonts w:asciiTheme="minorHAnsi" w:hAnsiTheme="minorHAnsi" w:cstheme="minorHAnsi"/>
          <w:sz w:val="20"/>
        </w:rPr>
        <w:t>e</w:t>
      </w:r>
      <w:r w:rsidRPr="00152C7B">
        <w:rPr>
          <w:rFonts w:asciiTheme="minorHAnsi" w:hAnsiTheme="minorHAnsi" w:cstheme="minorHAnsi"/>
          <w:spacing w:val="-4"/>
          <w:sz w:val="20"/>
        </w:rPr>
        <w:t xml:space="preserve"> </w:t>
      </w:r>
      <w:r w:rsidRPr="00152C7B">
        <w:rPr>
          <w:rFonts w:asciiTheme="minorHAnsi" w:hAnsiTheme="minorHAnsi" w:cstheme="minorHAnsi"/>
          <w:sz w:val="20"/>
        </w:rPr>
        <w:t>delle cose.</w:t>
      </w:r>
    </w:p>
    <w:p w:rsidR="009704FA" w:rsidRPr="00034943" w:rsidRDefault="00034943" w:rsidP="00034943">
      <w:pPr>
        <w:pStyle w:val="Titolo2"/>
        <w:rPr>
          <w:rFonts w:asciiTheme="minorHAnsi" w:hAnsiTheme="minorHAnsi" w:cstheme="minorHAnsi"/>
        </w:rPr>
      </w:pPr>
      <w:bookmarkStart w:id="23" w:name="4_DESCRIZIONE_IMPIANTI_ELETTRICI"/>
      <w:bookmarkStart w:id="24" w:name="_TOC_250020"/>
      <w:bookmarkEnd w:id="23"/>
      <w:r w:rsidRPr="00034943">
        <w:rPr>
          <w:rFonts w:asciiTheme="minorHAnsi" w:hAnsiTheme="minorHAnsi" w:cstheme="minorHAnsi"/>
        </w:rPr>
        <w:lastRenderedPageBreak/>
        <w:t xml:space="preserve">descrizione impianti </w:t>
      </w:r>
      <w:bookmarkEnd w:id="24"/>
      <w:r w:rsidRPr="00034943">
        <w:rPr>
          <w:rFonts w:asciiTheme="minorHAnsi" w:hAnsiTheme="minorHAnsi" w:cstheme="minorHAnsi"/>
        </w:rPr>
        <w:t>elettrici</w:t>
      </w:r>
    </w:p>
    <w:p w:rsidR="009704FA" w:rsidRPr="00034943" w:rsidRDefault="00034943" w:rsidP="00034943">
      <w:pPr>
        <w:pStyle w:val="Titolo2"/>
        <w:rPr>
          <w:rFonts w:asciiTheme="minorHAnsi" w:hAnsiTheme="minorHAnsi" w:cstheme="minorHAnsi"/>
        </w:rPr>
      </w:pPr>
      <w:bookmarkStart w:id="25" w:name="4.1_Fornitura_energia_e_Dispositivo_gene"/>
      <w:bookmarkStart w:id="26" w:name="_TOC_250019"/>
      <w:bookmarkEnd w:id="25"/>
      <w:r w:rsidRPr="00034943">
        <w:rPr>
          <w:rFonts w:asciiTheme="minorHAnsi" w:hAnsiTheme="minorHAnsi" w:cstheme="minorHAnsi"/>
        </w:rPr>
        <w:t xml:space="preserve">fornitura energia e dispositivo </w:t>
      </w:r>
      <w:bookmarkEnd w:id="26"/>
      <w:r w:rsidRPr="00034943">
        <w:rPr>
          <w:rFonts w:asciiTheme="minorHAnsi" w:hAnsiTheme="minorHAnsi" w:cstheme="minorHAnsi"/>
        </w:rPr>
        <w:t>generale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contatore</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sarà</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installato</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una</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colonnina</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vetroresina</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prossimità</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del</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cancello</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d’ingresso. Al contatore sarà collegato direttamente il dispositivo generale dell'attività DG, posto in ca</w:t>
      </w:r>
      <w:r w:rsidRPr="00152C7B">
        <w:rPr>
          <w:rFonts w:asciiTheme="minorHAnsi" w:hAnsiTheme="minorHAnsi" w:cstheme="minorHAnsi"/>
          <w:sz w:val="24"/>
          <w:szCs w:val="24"/>
        </w:rPr>
        <w:t>s</w:t>
      </w:r>
      <w:r w:rsidRPr="00152C7B">
        <w:rPr>
          <w:rFonts w:asciiTheme="minorHAnsi" w:hAnsiTheme="minorHAnsi" w:cstheme="minorHAnsi"/>
          <w:sz w:val="24"/>
          <w:szCs w:val="24"/>
        </w:rPr>
        <w:t xml:space="preserve">setta in </w:t>
      </w:r>
      <w:proofErr w:type="spellStart"/>
      <w:r w:rsidRPr="00152C7B">
        <w:rPr>
          <w:rFonts w:asciiTheme="minorHAnsi" w:hAnsiTheme="minorHAnsi" w:cstheme="minorHAnsi"/>
          <w:sz w:val="24"/>
          <w:szCs w:val="24"/>
        </w:rPr>
        <w:t>pvc</w:t>
      </w:r>
      <w:proofErr w:type="spellEnd"/>
      <w:r w:rsidRPr="00152C7B">
        <w:rPr>
          <w:rFonts w:asciiTheme="minorHAnsi" w:hAnsiTheme="minorHAnsi" w:cstheme="minorHAnsi"/>
          <w:sz w:val="24"/>
          <w:szCs w:val="24"/>
        </w:rPr>
        <w:t xml:space="preserve"> o resina a doppio isolamento con grado di protezione IP55, di tipo </w:t>
      </w:r>
      <w:proofErr w:type="spellStart"/>
      <w:r w:rsidRPr="00152C7B">
        <w:rPr>
          <w:rFonts w:asciiTheme="minorHAnsi" w:hAnsiTheme="minorHAnsi" w:cstheme="minorHAnsi"/>
          <w:sz w:val="24"/>
          <w:szCs w:val="24"/>
        </w:rPr>
        <w:t>magnetoterm</w:t>
      </w:r>
      <w:r w:rsidRPr="00152C7B">
        <w:rPr>
          <w:rFonts w:asciiTheme="minorHAnsi" w:hAnsiTheme="minorHAnsi" w:cstheme="minorHAnsi"/>
          <w:sz w:val="24"/>
          <w:szCs w:val="24"/>
        </w:rPr>
        <w:t>i</w:t>
      </w:r>
      <w:r w:rsidRPr="00152C7B">
        <w:rPr>
          <w:rFonts w:asciiTheme="minorHAnsi" w:hAnsiTheme="minorHAnsi" w:cstheme="minorHAnsi"/>
          <w:sz w:val="24"/>
          <w:szCs w:val="24"/>
        </w:rPr>
        <w:t>co</w:t>
      </w:r>
      <w:proofErr w:type="spellEnd"/>
      <w:r w:rsidRPr="00152C7B">
        <w:rPr>
          <w:rFonts w:asciiTheme="minorHAnsi" w:hAnsiTheme="minorHAnsi" w:cstheme="minorHAnsi"/>
          <w:sz w:val="24"/>
          <w:szCs w:val="24"/>
        </w:rPr>
        <w:t xml:space="preserve"> differenziale tarabile e ritardabile posto ad una distanza inferiore a 3m dal contatore.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La cassetta del DG sarà posta all’interno di una colonnina in vetroresina da esterno.</w:t>
      </w:r>
    </w:p>
    <w:p w:rsidR="009704FA" w:rsidRPr="00152C7B" w:rsidRDefault="009704FA" w:rsidP="009800C4">
      <w:pPr>
        <w:pStyle w:val="Corpodeltesto"/>
        <w:tabs>
          <w:tab w:val="left" w:pos="993"/>
        </w:tabs>
        <w:ind w:firstLine="1"/>
        <w:rPr>
          <w:rFonts w:asciiTheme="minorHAnsi" w:hAnsiTheme="minorHAnsi" w:cstheme="minorHAnsi"/>
          <w:sz w:val="24"/>
          <w:szCs w:val="24"/>
        </w:rPr>
      </w:pPr>
      <w:r w:rsidRPr="00152C7B">
        <w:rPr>
          <w:rFonts w:asciiTheme="minorHAnsi" w:hAnsiTheme="minorHAnsi" w:cstheme="minorHAnsi"/>
          <w:sz w:val="24"/>
          <w:szCs w:val="24"/>
        </w:rPr>
        <w:t>Il dispositivo generale DG sarà dotato di bobina di apertura a lancio di corrente 220V c.a. per il comando di emergenza.</w:t>
      </w:r>
    </w:p>
    <w:p w:rsidR="009704FA" w:rsidRPr="00152C7B" w:rsidRDefault="009704FA" w:rsidP="009800C4">
      <w:pPr>
        <w:pStyle w:val="Corpodeltesto"/>
        <w:tabs>
          <w:tab w:val="left" w:pos="993"/>
        </w:tabs>
        <w:rPr>
          <w:rFonts w:asciiTheme="minorHAnsi" w:hAnsiTheme="minorHAnsi" w:cstheme="minorHAnsi"/>
          <w:sz w:val="24"/>
          <w:szCs w:val="24"/>
        </w:rPr>
      </w:pPr>
      <w:bookmarkStart w:id="27" w:name="4.2_Comando_di_emergenza"/>
      <w:bookmarkEnd w:id="27"/>
      <w:r w:rsidRPr="00152C7B">
        <w:rPr>
          <w:rFonts w:asciiTheme="minorHAnsi" w:hAnsiTheme="minorHAnsi" w:cstheme="minorHAnsi"/>
          <w:sz w:val="24"/>
          <w:szCs w:val="24"/>
        </w:rPr>
        <w:t>Il collegamento dal contatore al DGL sarà sempre in doppio isolamento.</w:t>
      </w:r>
    </w:p>
    <w:p w:rsidR="009704FA" w:rsidRPr="00034943" w:rsidRDefault="009704FA" w:rsidP="00034943">
      <w:pPr>
        <w:pStyle w:val="Titolo2"/>
        <w:rPr>
          <w:rFonts w:asciiTheme="minorHAnsi" w:hAnsiTheme="minorHAnsi" w:cstheme="minorHAnsi"/>
        </w:rPr>
      </w:pPr>
      <w:bookmarkStart w:id="28" w:name="_TOC_250018"/>
      <w:r w:rsidRPr="00034943">
        <w:rPr>
          <w:rFonts w:asciiTheme="minorHAnsi" w:hAnsiTheme="minorHAnsi" w:cstheme="minorHAnsi"/>
        </w:rPr>
        <w:t xml:space="preserve">Comando di </w:t>
      </w:r>
      <w:bookmarkEnd w:id="28"/>
      <w:r w:rsidRPr="00034943">
        <w:rPr>
          <w:rFonts w:asciiTheme="minorHAnsi" w:hAnsiTheme="minorHAnsi" w:cstheme="minorHAnsi"/>
        </w:rPr>
        <w:t>emergenza</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Comando di emergenza generale</w:t>
      </w:r>
    </w:p>
    <w:p w:rsidR="009704FA" w:rsidRPr="00152C7B" w:rsidRDefault="009704FA" w:rsidP="009800C4">
      <w:pPr>
        <w:pStyle w:val="Corpodeltesto"/>
        <w:tabs>
          <w:tab w:val="left" w:pos="993"/>
        </w:tabs>
        <w:ind w:hanging="1"/>
        <w:rPr>
          <w:rFonts w:asciiTheme="minorHAnsi" w:hAnsiTheme="minorHAnsi" w:cstheme="minorHAnsi"/>
          <w:sz w:val="24"/>
          <w:szCs w:val="24"/>
        </w:rPr>
      </w:pPr>
      <w:r w:rsidRPr="00152C7B">
        <w:rPr>
          <w:rFonts w:asciiTheme="minorHAnsi" w:hAnsiTheme="minorHAnsi" w:cstheme="minorHAnsi"/>
          <w:sz w:val="24"/>
          <w:szCs w:val="24"/>
        </w:rPr>
        <w:t>Sarà previsto un pulsante di emergenza generale posto in prossimità del locale tecnico, che provvede a togliere tensione a tutto l’impianto elettrico agendo sul dispositivo generale DG.</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Il pulsante sarà in scatola rossa in </w:t>
      </w:r>
      <w:proofErr w:type="spellStart"/>
      <w:r w:rsidRPr="00152C7B">
        <w:rPr>
          <w:rFonts w:asciiTheme="minorHAnsi" w:hAnsiTheme="minorHAnsi" w:cstheme="minorHAnsi"/>
          <w:sz w:val="24"/>
          <w:szCs w:val="24"/>
        </w:rPr>
        <w:t>pvc</w:t>
      </w:r>
      <w:proofErr w:type="spellEnd"/>
      <w:r w:rsidRPr="00152C7B">
        <w:rPr>
          <w:rFonts w:asciiTheme="minorHAnsi" w:hAnsiTheme="minorHAnsi" w:cstheme="minorHAnsi"/>
          <w:sz w:val="24"/>
          <w:szCs w:val="24"/>
        </w:rPr>
        <w:t>, con vetro frangibile, con contatto NO, IP55.</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pulsante di emergenza agirà sulla bobina a lancio di corrente 230Vc.a. dell’interruttore g</w:t>
      </w:r>
      <w:r w:rsidRPr="00152C7B">
        <w:rPr>
          <w:rFonts w:asciiTheme="minorHAnsi" w:hAnsiTheme="minorHAnsi" w:cstheme="minorHAnsi"/>
          <w:sz w:val="24"/>
          <w:szCs w:val="24"/>
        </w:rPr>
        <w:t>e</w:t>
      </w:r>
      <w:r w:rsidRPr="00152C7B">
        <w:rPr>
          <w:rFonts w:asciiTheme="minorHAnsi" w:hAnsiTheme="minorHAnsi" w:cstheme="minorHAnsi"/>
          <w:sz w:val="24"/>
          <w:szCs w:val="24"/>
        </w:rPr>
        <w:t>nerale.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In parallelo al pulsante sarà collegata una lampada a 220V c.a. al neon per la segnalazione di presenza tensione sul circuito di sgancio a lancio di corrente.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In prossimità del pulsante sarà posto un cartello rosso con scritta bianca recante la seguente dicitura: “Pulsante sgancio generale impianto elettrico”.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collegamento sarà realizzato con cavo resistente al fuoco FTG18OM16-0,6/1kV.</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Comando di emergenza fotovoltaico.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Sarà previsto un pulsante di emergenza per l’impianto fotovoltaico posto in prossimità della scala di accesso alla copertura, che provvede a togliere tensione alla parte in c.a. agendo sull’interruttore generale del fotovoltaico.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Il pulsante sarà in scatola rossa in </w:t>
      </w:r>
      <w:proofErr w:type="spellStart"/>
      <w:r w:rsidRPr="00152C7B">
        <w:rPr>
          <w:rFonts w:asciiTheme="minorHAnsi" w:hAnsiTheme="minorHAnsi" w:cstheme="minorHAnsi"/>
          <w:sz w:val="24"/>
          <w:szCs w:val="24"/>
        </w:rPr>
        <w:t>pvc</w:t>
      </w:r>
      <w:proofErr w:type="spellEnd"/>
      <w:r w:rsidRPr="00152C7B">
        <w:rPr>
          <w:rFonts w:asciiTheme="minorHAnsi" w:hAnsiTheme="minorHAnsi" w:cstheme="minorHAnsi"/>
          <w:sz w:val="24"/>
          <w:szCs w:val="24"/>
        </w:rPr>
        <w:t>, con vetro frangibile, con contatto NO, IP55.</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pulsante di emergenza agirà sulla bobina a lancio di corrente 230Vc.a. dell’interruttore su</w:t>
      </w:r>
      <w:r w:rsidRPr="00152C7B">
        <w:rPr>
          <w:rFonts w:asciiTheme="minorHAnsi" w:hAnsiTheme="minorHAnsi" w:cstheme="minorHAnsi"/>
          <w:sz w:val="24"/>
          <w:szCs w:val="24"/>
        </w:rPr>
        <w:t>d</w:t>
      </w:r>
      <w:r w:rsidRPr="00152C7B">
        <w:rPr>
          <w:rFonts w:asciiTheme="minorHAnsi" w:hAnsiTheme="minorHAnsi" w:cstheme="minorHAnsi"/>
          <w:sz w:val="24"/>
          <w:szCs w:val="24"/>
        </w:rPr>
        <w:t>detto.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In parallelo al pulsante sarà collegata una lampada a 220V c.a. al neon per la segnalazione di presenza tensione sul circuito di sgancio a lancio di corrente.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In prossimità del pulsante sarà posto un cartello rosso con scritta bianca recante la seguente dicitura: “Pulsante sgancio impianto fotovoltaico”.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collegamento sarà realizzato con cavo resistente al fuoco FTG18OM16-0,6/1kV.</w:t>
      </w:r>
    </w:p>
    <w:p w:rsidR="009704FA" w:rsidRPr="00034943" w:rsidRDefault="009704FA" w:rsidP="00034943">
      <w:pPr>
        <w:pStyle w:val="Titolo2"/>
        <w:rPr>
          <w:rFonts w:asciiTheme="minorHAnsi" w:hAnsiTheme="minorHAnsi" w:cstheme="minorHAnsi"/>
        </w:rPr>
      </w:pPr>
      <w:bookmarkStart w:id="29" w:name="4.3_Quadri_elettrici"/>
      <w:bookmarkStart w:id="30" w:name="_TOC_250017"/>
      <w:bookmarkEnd w:id="29"/>
      <w:r w:rsidRPr="00034943">
        <w:rPr>
          <w:rFonts w:asciiTheme="minorHAnsi" w:hAnsiTheme="minorHAnsi" w:cstheme="minorHAnsi"/>
        </w:rPr>
        <w:t xml:space="preserve">Quadri </w:t>
      </w:r>
      <w:bookmarkEnd w:id="30"/>
      <w:r w:rsidRPr="00034943">
        <w:rPr>
          <w:rFonts w:asciiTheme="minorHAnsi" w:hAnsiTheme="minorHAnsi" w:cstheme="minorHAnsi"/>
        </w:rPr>
        <w:t>elettrici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Nell’attività saranno previsti i seguenti quadri elettrici:</w:t>
      </w:r>
    </w:p>
    <w:p w:rsidR="009704FA" w:rsidRPr="00152C7B" w:rsidRDefault="009704FA" w:rsidP="009800C4">
      <w:pPr>
        <w:pStyle w:val="Paragrafoelenco"/>
        <w:widowControl w:val="0"/>
        <w:numPr>
          <w:ilvl w:val="0"/>
          <w:numId w:val="23"/>
        </w:numPr>
        <w:tabs>
          <w:tab w:val="left" w:pos="482"/>
          <w:tab w:val="left" w:pos="993"/>
        </w:tabs>
        <w:overflowPunct/>
        <w:adjustRightInd/>
        <w:spacing w:line="360" w:lineRule="auto"/>
        <w:ind w:left="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Quadro elettrico</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generale</w:t>
      </w:r>
    </w:p>
    <w:p w:rsidR="009704FA" w:rsidRPr="00152C7B" w:rsidRDefault="009704FA" w:rsidP="009800C4">
      <w:pPr>
        <w:pStyle w:val="Paragrafoelenco"/>
        <w:widowControl w:val="0"/>
        <w:numPr>
          <w:ilvl w:val="0"/>
          <w:numId w:val="23"/>
        </w:numPr>
        <w:tabs>
          <w:tab w:val="left" w:pos="482"/>
          <w:tab w:val="left" w:pos="993"/>
        </w:tabs>
        <w:overflowPunct/>
        <w:adjustRightInd/>
        <w:spacing w:line="360" w:lineRule="auto"/>
        <w:ind w:left="0"/>
        <w:contextualSpacing w:val="0"/>
        <w:jc w:val="both"/>
        <w:textAlignment w:val="auto"/>
        <w:rPr>
          <w:rFonts w:asciiTheme="minorHAnsi" w:hAnsiTheme="minorHAnsi" w:cstheme="minorHAnsi"/>
          <w:sz w:val="24"/>
          <w:szCs w:val="24"/>
        </w:rPr>
      </w:pPr>
      <w:bookmarkStart w:id="31" w:name="4.4_Note_comuni_ai_quadri_elettrici"/>
      <w:bookmarkEnd w:id="31"/>
      <w:r w:rsidRPr="00152C7B">
        <w:rPr>
          <w:rFonts w:asciiTheme="minorHAnsi" w:hAnsiTheme="minorHAnsi" w:cstheme="minorHAnsi"/>
          <w:sz w:val="24"/>
          <w:szCs w:val="24"/>
        </w:rPr>
        <w:t>Quadro elettrico centrale</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tecnologica</w:t>
      </w:r>
    </w:p>
    <w:p w:rsidR="009704FA" w:rsidRPr="00034943" w:rsidRDefault="009704FA" w:rsidP="00034943">
      <w:pPr>
        <w:pStyle w:val="Titolo2"/>
        <w:rPr>
          <w:rFonts w:asciiTheme="minorHAnsi" w:hAnsiTheme="minorHAnsi" w:cstheme="minorHAnsi"/>
        </w:rPr>
      </w:pPr>
      <w:bookmarkStart w:id="32" w:name="_TOC_250016"/>
      <w:r w:rsidRPr="00034943">
        <w:rPr>
          <w:rFonts w:asciiTheme="minorHAnsi" w:hAnsiTheme="minorHAnsi" w:cstheme="minorHAnsi"/>
        </w:rPr>
        <w:t xml:space="preserve">Note comuni ai quadri </w:t>
      </w:r>
      <w:bookmarkEnd w:id="32"/>
      <w:r w:rsidRPr="00034943">
        <w:rPr>
          <w:rFonts w:asciiTheme="minorHAnsi" w:hAnsiTheme="minorHAnsi" w:cstheme="minorHAnsi"/>
        </w:rPr>
        <w:t>elettrici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Tutti gli interruttori avranno un potere di interruzione adeguato alla corrente di corto circuito nel punto in cui sono installati e proteggeranno adeguatamente, sia dai sovraccarichi che dai cortocircuiti, le linee in partenza.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Tutte le apparecchiature dovranno essere identificate come da progetto con apposite sigle, mentre il servizio svolto sarà indicato sui pannelli frontali mediante targhette indicatrici incise o stampate.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cablaggio interno sarà eseguito con conduttori di sezione adeguata alla corrente nominale dell'interruttore servito con un minimo di 1,5mm² fino alla corrente nominale di 125A mentre per le correnti superiori il cablaggio sarà eseguito in barra di rame.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Il cablaggio sarà realizzato in maniera ordinata con i conduttori in canalette a pareti forate o </w:t>
      </w:r>
      <w:proofErr w:type="spellStart"/>
      <w:r w:rsidRPr="00152C7B">
        <w:rPr>
          <w:rFonts w:asciiTheme="minorHAnsi" w:hAnsiTheme="minorHAnsi" w:cstheme="minorHAnsi"/>
          <w:sz w:val="24"/>
          <w:szCs w:val="24"/>
        </w:rPr>
        <w:t>fascettati</w:t>
      </w:r>
      <w:proofErr w:type="spellEnd"/>
      <w:r w:rsidRPr="00152C7B">
        <w:rPr>
          <w:rFonts w:asciiTheme="minorHAnsi" w:hAnsiTheme="minorHAnsi" w:cstheme="minorHAnsi"/>
          <w:sz w:val="24"/>
          <w:szCs w:val="24"/>
        </w:rPr>
        <w:t xml:space="preserve"> con idonee fascette plastiche.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Non è ammesso il </w:t>
      </w:r>
      <w:proofErr w:type="spellStart"/>
      <w:r w:rsidRPr="00152C7B">
        <w:rPr>
          <w:rFonts w:asciiTheme="minorHAnsi" w:hAnsiTheme="minorHAnsi" w:cstheme="minorHAnsi"/>
          <w:sz w:val="24"/>
          <w:szCs w:val="24"/>
        </w:rPr>
        <w:t>ponticellamento</w:t>
      </w:r>
      <w:proofErr w:type="spellEnd"/>
      <w:r w:rsidRPr="00152C7B">
        <w:rPr>
          <w:rFonts w:asciiTheme="minorHAnsi" w:hAnsiTheme="minorHAnsi" w:cstheme="minorHAnsi"/>
          <w:sz w:val="24"/>
          <w:szCs w:val="24"/>
        </w:rPr>
        <w:t xml:space="preserve"> degli interruttori; la distribuzione sarà fatta esclusivame</w:t>
      </w:r>
      <w:r w:rsidRPr="00152C7B">
        <w:rPr>
          <w:rFonts w:asciiTheme="minorHAnsi" w:hAnsiTheme="minorHAnsi" w:cstheme="minorHAnsi"/>
          <w:sz w:val="24"/>
          <w:szCs w:val="24"/>
        </w:rPr>
        <w:t>n</w:t>
      </w:r>
      <w:r w:rsidRPr="00152C7B">
        <w:rPr>
          <w:rFonts w:asciiTheme="minorHAnsi" w:hAnsiTheme="minorHAnsi" w:cstheme="minorHAnsi"/>
          <w:sz w:val="24"/>
          <w:szCs w:val="24"/>
        </w:rPr>
        <w:t>te mediante idonee barre di distribuzione.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Nei quadri dovrà essere installata una barra di terra a cui dovranno essere collegati tutti i co</w:t>
      </w:r>
      <w:r w:rsidRPr="00152C7B">
        <w:rPr>
          <w:rFonts w:asciiTheme="minorHAnsi" w:hAnsiTheme="minorHAnsi" w:cstheme="minorHAnsi"/>
          <w:sz w:val="24"/>
          <w:szCs w:val="24"/>
        </w:rPr>
        <w:t>n</w:t>
      </w:r>
      <w:r w:rsidRPr="00152C7B">
        <w:rPr>
          <w:rFonts w:asciiTheme="minorHAnsi" w:hAnsiTheme="minorHAnsi" w:cstheme="minorHAnsi"/>
          <w:sz w:val="24"/>
          <w:szCs w:val="24"/>
        </w:rPr>
        <w:t>duttori di protezione, equipotenziali e di terra.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Tutte le caratteristiche elettriche delle apparecchiature risultano dagli elaborati di progetto. L'ingresso dei cavi e delle tubazioni dovrà essere eseguito esclusivamente mediante idonei raccordi atti a mantenere il grado di protezione del quadro stesso.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quadro dovrà essere dotato di apposita targhetta di identificazione come da normativa sp</w:t>
      </w:r>
      <w:r w:rsidRPr="00152C7B">
        <w:rPr>
          <w:rFonts w:asciiTheme="minorHAnsi" w:hAnsiTheme="minorHAnsi" w:cstheme="minorHAnsi"/>
          <w:sz w:val="24"/>
          <w:szCs w:val="24"/>
        </w:rPr>
        <w:t>e</w:t>
      </w:r>
      <w:r w:rsidRPr="00152C7B">
        <w:rPr>
          <w:rFonts w:asciiTheme="minorHAnsi" w:hAnsiTheme="minorHAnsi" w:cstheme="minorHAnsi"/>
          <w:sz w:val="24"/>
          <w:szCs w:val="24"/>
        </w:rPr>
        <w:t>cifica.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L'entrata</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dei</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cavi</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dovrà</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avvenire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esclusivamente</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dalla</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parte</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inferiore</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del</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quadro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gli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armadi ed</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base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alla</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posizione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della</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morsettiera</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2"/>
          <w:sz w:val="24"/>
          <w:szCs w:val="24"/>
        </w:rPr>
        <w:t xml:space="preserve"> </w:t>
      </w:r>
      <w:r w:rsidRPr="00152C7B">
        <w:rPr>
          <w:rFonts w:asciiTheme="minorHAnsi" w:hAnsiTheme="minorHAnsi" w:cstheme="minorHAnsi"/>
          <w:sz w:val="24"/>
          <w:szCs w:val="24"/>
        </w:rPr>
        <w:t>le</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cassette,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salvo</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diversa</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indicazione.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Tutte le morsettiere dovranno essere poste di norma nella parte inferiore del quadro. </w:t>
      </w:r>
      <w:bookmarkStart w:id="33" w:name="4.5_Protezione_da_sovratensioni_sistema_"/>
      <w:bookmarkEnd w:id="33"/>
      <w:r w:rsidRPr="00152C7B">
        <w:rPr>
          <w:rFonts w:asciiTheme="minorHAnsi" w:hAnsiTheme="minorHAnsi" w:cstheme="minorHAnsi"/>
          <w:sz w:val="24"/>
          <w:szCs w:val="24"/>
        </w:rPr>
        <w:t>Il fi</w:t>
      </w:r>
      <w:r w:rsidRPr="00152C7B">
        <w:rPr>
          <w:rFonts w:asciiTheme="minorHAnsi" w:hAnsiTheme="minorHAnsi" w:cstheme="minorHAnsi"/>
          <w:sz w:val="24"/>
          <w:szCs w:val="24"/>
        </w:rPr>
        <w:t>s</w:t>
      </w:r>
      <w:r w:rsidRPr="00152C7B">
        <w:rPr>
          <w:rFonts w:asciiTheme="minorHAnsi" w:hAnsiTheme="minorHAnsi" w:cstheme="minorHAnsi"/>
          <w:sz w:val="24"/>
          <w:szCs w:val="24"/>
        </w:rPr>
        <w:t>saggio dei quadri non dovrà pregiudicarne il grado di protezione.</w:t>
      </w:r>
    </w:p>
    <w:p w:rsidR="009704FA" w:rsidRPr="00034943" w:rsidRDefault="009704FA" w:rsidP="00034943">
      <w:pPr>
        <w:pStyle w:val="Titolo2"/>
        <w:rPr>
          <w:rFonts w:asciiTheme="minorHAnsi" w:hAnsiTheme="minorHAnsi" w:cstheme="minorHAnsi"/>
        </w:rPr>
      </w:pPr>
      <w:bookmarkStart w:id="34" w:name="_TOC_250015"/>
      <w:r w:rsidRPr="00034943">
        <w:rPr>
          <w:rFonts w:asciiTheme="minorHAnsi" w:hAnsiTheme="minorHAnsi" w:cstheme="minorHAnsi"/>
        </w:rPr>
        <w:lastRenderedPageBreak/>
        <w:t xml:space="preserve">Protezione da sovratensioni sistema </w:t>
      </w:r>
      <w:bookmarkEnd w:id="34"/>
      <w:r w:rsidRPr="00034943">
        <w:rPr>
          <w:rFonts w:asciiTheme="minorHAnsi" w:hAnsiTheme="minorHAnsi" w:cstheme="minorHAnsi"/>
        </w:rPr>
        <w:t>TT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Nei quadri elettrici saranno posti scaricatori di sovratensione in Tipo 2 (&lt;1,5kV) Classe II (I</w:t>
      </w:r>
      <w:r w:rsidRPr="00152C7B">
        <w:rPr>
          <w:rFonts w:asciiTheme="minorHAnsi" w:hAnsiTheme="minorHAnsi" w:cstheme="minorHAnsi"/>
          <w:position w:val="-1"/>
          <w:sz w:val="24"/>
          <w:szCs w:val="24"/>
        </w:rPr>
        <w:t>n</w:t>
      </w:r>
      <w:r w:rsidRPr="00152C7B">
        <w:rPr>
          <w:rFonts w:asciiTheme="minorHAnsi" w:hAnsiTheme="minorHAnsi" w:cstheme="minorHAnsi"/>
          <w:sz w:val="24"/>
          <w:szCs w:val="24"/>
        </w:rPr>
        <w:t>&gt;=10kA – 8/20</w:t>
      </w:r>
      <w:r w:rsidRPr="000C75E7">
        <w:rPr>
          <w:rFonts w:ascii="Symbol" w:hAnsi="Symbol" w:cstheme="minorHAnsi"/>
          <w:sz w:val="24"/>
          <w:szCs w:val="24"/>
        </w:rPr>
        <w:t></w:t>
      </w:r>
      <w:r w:rsidRPr="00152C7B">
        <w:rPr>
          <w:rFonts w:asciiTheme="minorHAnsi" w:hAnsiTheme="minorHAnsi" w:cstheme="minorHAnsi"/>
          <w:sz w:val="24"/>
          <w:szCs w:val="24"/>
        </w:rPr>
        <w:t>s).</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w:t>
      </w:r>
      <w:r w:rsidR="000C75E7">
        <w:rPr>
          <w:rFonts w:asciiTheme="minorHAnsi" w:hAnsiTheme="minorHAnsi" w:cstheme="minorHAnsi"/>
          <w:sz w:val="24"/>
          <w:szCs w:val="24"/>
        </w:rPr>
        <w:t xml:space="preserve"> </w:t>
      </w:r>
      <w:r w:rsidRPr="00152C7B">
        <w:rPr>
          <w:rFonts w:asciiTheme="minorHAnsi" w:hAnsiTheme="minorHAnsi" w:cstheme="minorHAnsi"/>
          <w:sz w:val="24"/>
          <w:szCs w:val="24"/>
        </w:rPr>
        <w:t>il sistema TT 3f+n saranno installati n.3 scaricatori a varistore per le fasi e</w:t>
      </w:r>
      <w:r w:rsidRPr="00152C7B">
        <w:rPr>
          <w:rFonts w:asciiTheme="minorHAnsi" w:hAnsiTheme="minorHAnsi" w:cstheme="minorHAnsi"/>
          <w:spacing w:val="58"/>
          <w:sz w:val="24"/>
          <w:szCs w:val="24"/>
        </w:rPr>
        <w:t xml:space="preserve"> </w:t>
      </w:r>
      <w:r w:rsidRPr="00152C7B">
        <w:rPr>
          <w:rFonts w:asciiTheme="minorHAnsi" w:hAnsiTheme="minorHAnsi" w:cstheme="minorHAnsi"/>
          <w:sz w:val="24"/>
          <w:szCs w:val="24"/>
        </w:rPr>
        <w:t>n.1 spinterom</w:t>
      </w:r>
      <w:r w:rsidRPr="00152C7B">
        <w:rPr>
          <w:rFonts w:asciiTheme="minorHAnsi" w:hAnsiTheme="minorHAnsi" w:cstheme="minorHAnsi"/>
          <w:sz w:val="24"/>
          <w:szCs w:val="24"/>
        </w:rPr>
        <w:t>e</w:t>
      </w:r>
      <w:r w:rsidRPr="00152C7B">
        <w:rPr>
          <w:rFonts w:asciiTheme="minorHAnsi" w:hAnsiTheme="minorHAnsi" w:cstheme="minorHAnsi"/>
          <w:sz w:val="24"/>
          <w:szCs w:val="24"/>
        </w:rPr>
        <w:t>tro per il neutro, con disgiuntore termico come da schemi di progetto, se installati a monte del primo interruttore differenziale.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il sistema TT 1f+n saranno installati n.1 scaricatori a varistore per la fase e n.1 spinterom</w:t>
      </w:r>
      <w:r w:rsidRPr="00152C7B">
        <w:rPr>
          <w:rFonts w:asciiTheme="minorHAnsi" w:hAnsiTheme="minorHAnsi" w:cstheme="minorHAnsi"/>
          <w:sz w:val="24"/>
          <w:szCs w:val="24"/>
        </w:rPr>
        <w:t>e</w:t>
      </w:r>
      <w:r w:rsidRPr="00152C7B">
        <w:rPr>
          <w:rFonts w:asciiTheme="minorHAnsi" w:hAnsiTheme="minorHAnsi" w:cstheme="minorHAnsi"/>
          <w:sz w:val="24"/>
          <w:szCs w:val="24"/>
        </w:rPr>
        <w:t>tro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il</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neutro,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disgiuntore</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termico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come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schemi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progetto,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se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installati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a monte del primo interruttore</w:t>
      </w:r>
      <w:r w:rsidRPr="00152C7B">
        <w:rPr>
          <w:rFonts w:asciiTheme="minorHAnsi" w:hAnsiTheme="minorHAnsi" w:cstheme="minorHAnsi"/>
          <w:spacing w:val="-21"/>
          <w:sz w:val="24"/>
          <w:szCs w:val="24"/>
        </w:rPr>
        <w:t xml:space="preserve"> </w:t>
      </w:r>
      <w:r w:rsidRPr="00152C7B">
        <w:rPr>
          <w:rFonts w:asciiTheme="minorHAnsi" w:hAnsiTheme="minorHAnsi" w:cstheme="minorHAnsi"/>
          <w:sz w:val="24"/>
          <w:szCs w:val="24"/>
        </w:rPr>
        <w:t>differenziale.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In caso di installazione a valle di un interruttore differenziale saranno in esecuzione 4 varistori per il trifase e 2 varistori per il monofase.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Gli scaricatori saranno di tipo modulare con indicazione di difetto e fusibili o </w:t>
      </w:r>
      <w:proofErr w:type="spellStart"/>
      <w:r w:rsidRPr="00152C7B">
        <w:rPr>
          <w:rFonts w:asciiTheme="minorHAnsi" w:hAnsiTheme="minorHAnsi" w:cstheme="minorHAnsi"/>
          <w:sz w:val="24"/>
          <w:szCs w:val="24"/>
        </w:rPr>
        <w:t>magnetotermico</w:t>
      </w:r>
      <w:proofErr w:type="spellEnd"/>
      <w:r w:rsidRPr="00152C7B">
        <w:rPr>
          <w:rFonts w:asciiTheme="minorHAnsi" w:hAnsiTheme="minorHAnsi" w:cstheme="minorHAnsi"/>
          <w:sz w:val="24"/>
          <w:szCs w:val="24"/>
        </w:rPr>
        <w:t xml:space="preserve"> incorporati.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collegamento degli scaricatori dovrà essere particolarmente curato in quanto dovrà essere il più breve possibile (L1+L2&lt;=0,5m) fino ad una barra di equipotenzialità.</w:t>
      </w:r>
    </w:p>
    <w:p w:rsidR="009704FA" w:rsidRPr="00152C7B" w:rsidRDefault="009704FA" w:rsidP="009800C4">
      <w:pPr>
        <w:pStyle w:val="Corpodeltesto"/>
        <w:tabs>
          <w:tab w:val="left" w:pos="993"/>
        </w:tabs>
        <w:rPr>
          <w:rFonts w:asciiTheme="minorHAnsi" w:hAnsiTheme="minorHAnsi" w:cstheme="minorHAnsi"/>
          <w:sz w:val="24"/>
          <w:szCs w:val="24"/>
        </w:rPr>
      </w:pPr>
      <w:bookmarkStart w:id="35" w:name="4.6_Protezione_da_sovratensioni_IRAI"/>
      <w:bookmarkEnd w:id="35"/>
      <w:r w:rsidRPr="00152C7B">
        <w:rPr>
          <w:rFonts w:asciiTheme="minorHAnsi" w:hAnsiTheme="minorHAnsi" w:cstheme="minorHAnsi"/>
          <w:sz w:val="24"/>
          <w:szCs w:val="24"/>
        </w:rPr>
        <w:t>Il collegamento a terra dovrà essere effettuato con conduttore 1G6mm².</w:t>
      </w:r>
    </w:p>
    <w:p w:rsidR="009704FA" w:rsidRPr="00034943" w:rsidRDefault="009704FA" w:rsidP="00034943">
      <w:pPr>
        <w:pStyle w:val="Titolo2"/>
        <w:rPr>
          <w:rFonts w:asciiTheme="minorHAnsi" w:hAnsiTheme="minorHAnsi" w:cstheme="minorHAnsi"/>
        </w:rPr>
      </w:pPr>
      <w:bookmarkStart w:id="36" w:name="_TOC_250014"/>
      <w:r w:rsidRPr="00034943">
        <w:rPr>
          <w:rFonts w:asciiTheme="minorHAnsi" w:hAnsiTheme="minorHAnsi" w:cstheme="minorHAnsi"/>
        </w:rPr>
        <w:t xml:space="preserve">Protezione da sovratensioni </w:t>
      </w:r>
      <w:bookmarkEnd w:id="36"/>
      <w:r w:rsidRPr="00034943">
        <w:rPr>
          <w:rFonts w:asciiTheme="minorHAnsi" w:hAnsiTheme="minorHAnsi" w:cstheme="minorHAnsi"/>
        </w:rPr>
        <w:t>IRAI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Su ogni </w:t>
      </w:r>
      <w:proofErr w:type="spellStart"/>
      <w:r w:rsidRPr="00152C7B">
        <w:rPr>
          <w:rFonts w:asciiTheme="minorHAnsi" w:hAnsiTheme="minorHAnsi" w:cstheme="minorHAnsi"/>
          <w:sz w:val="24"/>
          <w:szCs w:val="24"/>
        </w:rPr>
        <w:t>loop</w:t>
      </w:r>
      <w:proofErr w:type="spellEnd"/>
      <w:r w:rsidRPr="00152C7B">
        <w:rPr>
          <w:rFonts w:asciiTheme="minorHAnsi" w:hAnsiTheme="minorHAnsi" w:cstheme="minorHAnsi"/>
          <w:sz w:val="24"/>
          <w:szCs w:val="24"/>
        </w:rPr>
        <w:t xml:space="preserve"> e su ogni dispositivo collegato alla centrale saranno posti scaricatori di sovrate</w:t>
      </w:r>
      <w:r w:rsidRPr="00152C7B">
        <w:rPr>
          <w:rFonts w:asciiTheme="minorHAnsi" w:hAnsiTheme="minorHAnsi" w:cstheme="minorHAnsi"/>
          <w:sz w:val="24"/>
          <w:szCs w:val="24"/>
        </w:rPr>
        <w:t>n</w:t>
      </w:r>
      <w:r w:rsidRPr="00152C7B">
        <w:rPr>
          <w:rFonts w:asciiTheme="minorHAnsi" w:hAnsiTheme="minorHAnsi" w:cstheme="minorHAnsi"/>
          <w:sz w:val="24"/>
          <w:szCs w:val="24"/>
        </w:rPr>
        <w:t>sione Tipo 1 P1 con le seguenti caratteristiche:</w:t>
      </w:r>
    </w:p>
    <w:p w:rsidR="009704FA" w:rsidRPr="00152C7B" w:rsidRDefault="009704FA" w:rsidP="000C75E7">
      <w:pPr>
        <w:pStyle w:val="Paragrafoelenco"/>
        <w:widowControl w:val="0"/>
        <w:numPr>
          <w:ilvl w:val="0"/>
          <w:numId w:val="22"/>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Corrente impulsiva di fulmine (10/350µs) complessiva (</w:t>
      </w:r>
      <w:proofErr w:type="spellStart"/>
      <w:r w:rsidRPr="00152C7B">
        <w:rPr>
          <w:rFonts w:asciiTheme="minorHAnsi" w:hAnsiTheme="minorHAnsi" w:cstheme="minorHAnsi"/>
          <w:sz w:val="24"/>
          <w:szCs w:val="24"/>
        </w:rPr>
        <w:t>Iimp</w:t>
      </w:r>
      <w:proofErr w:type="spellEnd"/>
      <w:r w:rsidRPr="00152C7B">
        <w:rPr>
          <w:rFonts w:asciiTheme="minorHAnsi" w:hAnsiTheme="minorHAnsi" w:cstheme="minorHAnsi"/>
          <w:sz w:val="24"/>
          <w:szCs w:val="24"/>
        </w:rPr>
        <w:t>):</w:t>
      </w:r>
      <w:r w:rsidRPr="00152C7B">
        <w:rPr>
          <w:rFonts w:asciiTheme="minorHAnsi" w:hAnsiTheme="minorHAnsi" w:cstheme="minorHAnsi"/>
          <w:spacing w:val="-31"/>
          <w:sz w:val="24"/>
          <w:szCs w:val="24"/>
        </w:rPr>
        <w:t xml:space="preserve"> </w:t>
      </w:r>
      <w:r w:rsidRPr="00152C7B">
        <w:rPr>
          <w:rFonts w:asciiTheme="minorHAnsi" w:hAnsiTheme="minorHAnsi" w:cstheme="minorHAnsi"/>
          <w:sz w:val="24"/>
          <w:szCs w:val="24"/>
        </w:rPr>
        <w:t>10kA</w:t>
      </w:r>
    </w:p>
    <w:p w:rsidR="009704FA" w:rsidRPr="00152C7B" w:rsidRDefault="009704FA" w:rsidP="000C75E7">
      <w:pPr>
        <w:pStyle w:val="Paragrafoelenco"/>
        <w:widowControl w:val="0"/>
        <w:numPr>
          <w:ilvl w:val="0"/>
          <w:numId w:val="22"/>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Corrente impulsiva nominale di scarica (8/20µs) complessiva (In):</w:t>
      </w:r>
      <w:r w:rsidRPr="00152C7B">
        <w:rPr>
          <w:rFonts w:asciiTheme="minorHAnsi" w:hAnsiTheme="minorHAnsi" w:cstheme="minorHAnsi"/>
          <w:spacing w:val="-31"/>
          <w:sz w:val="24"/>
          <w:szCs w:val="24"/>
        </w:rPr>
        <w:t xml:space="preserve"> </w:t>
      </w:r>
      <w:r w:rsidRPr="00152C7B">
        <w:rPr>
          <w:rFonts w:asciiTheme="minorHAnsi" w:hAnsiTheme="minorHAnsi" w:cstheme="minorHAnsi"/>
          <w:sz w:val="24"/>
          <w:szCs w:val="24"/>
        </w:rPr>
        <w:t>20kA</w:t>
      </w:r>
    </w:p>
    <w:p w:rsidR="009704FA" w:rsidRPr="00152C7B" w:rsidRDefault="009704FA" w:rsidP="000C75E7">
      <w:pPr>
        <w:pStyle w:val="Paragrafoelenco"/>
        <w:widowControl w:val="0"/>
        <w:numPr>
          <w:ilvl w:val="0"/>
          <w:numId w:val="22"/>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Tensione massima continuativa in DC (</w:t>
      </w:r>
      <w:proofErr w:type="spellStart"/>
      <w:r w:rsidRPr="00152C7B">
        <w:rPr>
          <w:rFonts w:asciiTheme="minorHAnsi" w:hAnsiTheme="minorHAnsi" w:cstheme="minorHAnsi"/>
          <w:sz w:val="24"/>
          <w:szCs w:val="24"/>
        </w:rPr>
        <w:t>Uc</w:t>
      </w:r>
      <w:proofErr w:type="spellEnd"/>
      <w:r w:rsidRPr="00152C7B">
        <w:rPr>
          <w:rFonts w:asciiTheme="minorHAnsi" w:hAnsiTheme="minorHAnsi" w:cstheme="minorHAnsi"/>
          <w:sz w:val="24"/>
          <w:szCs w:val="24"/>
        </w:rPr>
        <w:t>):</w:t>
      </w:r>
      <w:r w:rsidRPr="00152C7B">
        <w:rPr>
          <w:rFonts w:asciiTheme="minorHAnsi" w:hAnsiTheme="minorHAnsi" w:cstheme="minorHAnsi"/>
          <w:spacing w:val="-24"/>
          <w:sz w:val="24"/>
          <w:szCs w:val="24"/>
        </w:rPr>
        <w:t xml:space="preserve"> </w:t>
      </w:r>
      <w:r w:rsidRPr="00152C7B">
        <w:rPr>
          <w:rFonts w:asciiTheme="minorHAnsi" w:hAnsiTheme="minorHAnsi" w:cstheme="minorHAnsi"/>
          <w:sz w:val="24"/>
          <w:szCs w:val="24"/>
        </w:rPr>
        <w:t>15-33V</w:t>
      </w:r>
    </w:p>
    <w:p w:rsidR="009704FA" w:rsidRPr="00152C7B" w:rsidRDefault="009704FA" w:rsidP="000C75E7">
      <w:pPr>
        <w:pStyle w:val="Paragrafoelenco"/>
        <w:widowControl w:val="0"/>
        <w:numPr>
          <w:ilvl w:val="0"/>
          <w:numId w:val="22"/>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Corrente nominale (I</w:t>
      </w:r>
      <w:r w:rsidRPr="00152C7B">
        <w:rPr>
          <w:rFonts w:asciiTheme="minorHAnsi" w:hAnsiTheme="minorHAnsi" w:cstheme="minorHAnsi"/>
          <w:position w:val="-1"/>
          <w:sz w:val="24"/>
          <w:szCs w:val="24"/>
        </w:rPr>
        <w:t>L</w:t>
      </w:r>
      <w:r w:rsidRPr="00152C7B">
        <w:rPr>
          <w:rFonts w:asciiTheme="minorHAnsi" w:hAnsiTheme="minorHAnsi" w:cstheme="minorHAnsi"/>
          <w:sz w:val="24"/>
          <w:szCs w:val="24"/>
        </w:rPr>
        <w:t>):</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0,75A</w:t>
      </w:r>
    </w:p>
    <w:p w:rsidR="009704FA" w:rsidRPr="00152C7B" w:rsidRDefault="009704FA" w:rsidP="000C75E7">
      <w:pPr>
        <w:pStyle w:val="Corpodeltesto"/>
        <w:tabs>
          <w:tab w:val="left" w:pos="993"/>
        </w:tabs>
        <w:ind w:left="426"/>
        <w:rPr>
          <w:rFonts w:asciiTheme="minorHAnsi" w:hAnsiTheme="minorHAnsi" w:cstheme="minorHAnsi"/>
          <w:sz w:val="24"/>
          <w:szCs w:val="24"/>
        </w:rPr>
      </w:pPr>
      <w:r w:rsidRPr="00152C7B">
        <w:rPr>
          <w:rFonts w:asciiTheme="minorHAnsi" w:hAnsiTheme="minorHAnsi" w:cstheme="minorHAnsi"/>
          <w:sz w:val="24"/>
          <w:szCs w:val="24"/>
        </w:rPr>
        <w:t>Sulla eventuale linea telefonica saranno posti scaricatori di sovratensione Tipo 1 P1 con le seguenti caratteristiche:</w:t>
      </w:r>
    </w:p>
    <w:p w:rsidR="009704FA" w:rsidRPr="00152C7B" w:rsidRDefault="009704FA" w:rsidP="000C75E7">
      <w:pPr>
        <w:pStyle w:val="Paragrafoelenco"/>
        <w:widowControl w:val="0"/>
        <w:numPr>
          <w:ilvl w:val="0"/>
          <w:numId w:val="22"/>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Corrente impulsiva di fulmine (10/350µs) complessiva (</w:t>
      </w:r>
      <w:proofErr w:type="spellStart"/>
      <w:r w:rsidRPr="00152C7B">
        <w:rPr>
          <w:rFonts w:asciiTheme="minorHAnsi" w:hAnsiTheme="minorHAnsi" w:cstheme="minorHAnsi"/>
          <w:sz w:val="24"/>
          <w:szCs w:val="24"/>
        </w:rPr>
        <w:t>Iimp</w:t>
      </w:r>
      <w:proofErr w:type="spellEnd"/>
      <w:r w:rsidRPr="00152C7B">
        <w:rPr>
          <w:rFonts w:asciiTheme="minorHAnsi" w:hAnsiTheme="minorHAnsi" w:cstheme="minorHAnsi"/>
          <w:sz w:val="24"/>
          <w:szCs w:val="24"/>
        </w:rPr>
        <w:t>):</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10kA</w:t>
      </w:r>
    </w:p>
    <w:p w:rsidR="009704FA" w:rsidRPr="00152C7B" w:rsidRDefault="009704FA" w:rsidP="000C75E7">
      <w:pPr>
        <w:pStyle w:val="Paragrafoelenco"/>
        <w:widowControl w:val="0"/>
        <w:numPr>
          <w:ilvl w:val="0"/>
          <w:numId w:val="22"/>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Corrente impulsiva nominale di scarica (8/20µs) complessiva (In):</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20kA</w:t>
      </w:r>
    </w:p>
    <w:p w:rsidR="009704FA" w:rsidRPr="00152C7B" w:rsidRDefault="009704FA" w:rsidP="000C75E7">
      <w:pPr>
        <w:pStyle w:val="Paragrafoelenco"/>
        <w:widowControl w:val="0"/>
        <w:numPr>
          <w:ilvl w:val="0"/>
          <w:numId w:val="22"/>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Tensione massima continuativa in DC (</w:t>
      </w:r>
      <w:proofErr w:type="spellStart"/>
      <w:r w:rsidRPr="00152C7B">
        <w:rPr>
          <w:rFonts w:asciiTheme="minorHAnsi" w:hAnsiTheme="minorHAnsi" w:cstheme="minorHAnsi"/>
          <w:sz w:val="24"/>
          <w:szCs w:val="24"/>
        </w:rPr>
        <w:t>Uc</w:t>
      </w:r>
      <w:proofErr w:type="spellEnd"/>
      <w:r w:rsidRPr="00152C7B">
        <w:rPr>
          <w:rFonts w:asciiTheme="minorHAnsi" w:hAnsiTheme="minorHAnsi" w:cstheme="minorHAnsi"/>
          <w:sz w:val="24"/>
          <w:szCs w:val="24"/>
        </w:rPr>
        <w:t>):</w:t>
      </w:r>
      <w:r w:rsidRPr="00152C7B">
        <w:rPr>
          <w:rFonts w:asciiTheme="minorHAnsi" w:hAnsiTheme="minorHAnsi" w:cstheme="minorHAnsi"/>
          <w:spacing w:val="-20"/>
          <w:sz w:val="24"/>
          <w:szCs w:val="24"/>
        </w:rPr>
        <w:t xml:space="preserve"> </w:t>
      </w:r>
      <w:r w:rsidRPr="00152C7B">
        <w:rPr>
          <w:rFonts w:asciiTheme="minorHAnsi" w:hAnsiTheme="minorHAnsi" w:cstheme="minorHAnsi"/>
          <w:sz w:val="24"/>
          <w:szCs w:val="24"/>
        </w:rPr>
        <w:t>180V</w:t>
      </w:r>
    </w:p>
    <w:p w:rsidR="009704FA" w:rsidRPr="00152C7B" w:rsidRDefault="009704FA" w:rsidP="000C75E7">
      <w:pPr>
        <w:pStyle w:val="Paragrafoelenco"/>
        <w:widowControl w:val="0"/>
        <w:numPr>
          <w:ilvl w:val="0"/>
          <w:numId w:val="22"/>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Corrente nominale (I</w:t>
      </w:r>
      <w:r w:rsidRPr="00152C7B">
        <w:rPr>
          <w:rFonts w:asciiTheme="minorHAnsi" w:hAnsiTheme="minorHAnsi" w:cstheme="minorHAnsi"/>
          <w:position w:val="-1"/>
          <w:sz w:val="24"/>
          <w:szCs w:val="24"/>
        </w:rPr>
        <w:t>L</w:t>
      </w:r>
      <w:r w:rsidRPr="00152C7B">
        <w:rPr>
          <w:rFonts w:asciiTheme="minorHAnsi" w:hAnsiTheme="minorHAnsi" w:cstheme="minorHAnsi"/>
          <w:sz w:val="24"/>
          <w:szCs w:val="24"/>
        </w:rPr>
        <w:t>):</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0,75A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collegamento degli scaricatori dovrà essere particolarmente curato in quanto dovrà essere il più breve possibile fino ad una barra di equipotenzialità.</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collegamento a terra dovrà essere effettuato con conduttore 1G6mm².</w:t>
      </w:r>
    </w:p>
    <w:p w:rsidR="009704FA" w:rsidRPr="000C75E7" w:rsidRDefault="009704FA" w:rsidP="000C75E7">
      <w:pPr>
        <w:pStyle w:val="Titolo2"/>
        <w:rPr>
          <w:rFonts w:asciiTheme="minorHAnsi" w:hAnsiTheme="minorHAnsi" w:cstheme="minorHAnsi"/>
        </w:rPr>
      </w:pPr>
      <w:bookmarkStart w:id="37" w:name="4.7_Impianto_illuminazione_normale_e_f.m"/>
      <w:bookmarkStart w:id="38" w:name="_TOC_250013"/>
      <w:bookmarkEnd w:id="37"/>
      <w:r w:rsidRPr="000C75E7">
        <w:rPr>
          <w:rFonts w:asciiTheme="minorHAnsi" w:hAnsiTheme="minorHAnsi" w:cstheme="minorHAnsi"/>
        </w:rPr>
        <w:lastRenderedPageBreak/>
        <w:t xml:space="preserve">Impianto illuminazione normale e </w:t>
      </w:r>
      <w:bookmarkEnd w:id="38"/>
      <w:r w:rsidRPr="000C75E7">
        <w:rPr>
          <w:rFonts w:asciiTheme="minorHAnsi" w:hAnsiTheme="minorHAnsi" w:cstheme="minorHAnsi"/>
        </w:rPr>
        <w:t>f.m.</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L’impianto sarà realizzato in vista sopra il controsoffitto ispezionabile ed incassato per le r</w:t>
      </w:r>
      <w:r w:rsidRPr="00152C7B">
        <w:rPr>
          <w:rFonts w:asciiTheme="minorHAnsi" w:hAnsiTheme="minorHAnsi" w:cstheme="minorHAnsi"/>
          <w:sz w:val="24"/>
          <w:szCs w:val="24"/>
        </w:rPr>
        <w:t>e</w:t>
      </w:r>
      <w:r w:rsidRPr="00152C7B">
        <w:rPr>
          <w:rFonts w:asciiTheme="minorHAnsi" w:hAnsiTheme="minorHAnsi" w:cstheme="minorHAnsi"/>
          <w:sz w:val="24"/>
          <w:szCs w:val="24"/>
        </w:rPr>
        <w:t>stanti parti.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La distribuzione principale sarà realizzata con passerelle metalliche a filo, zincato e complete di coperchio di chiusura dove indicato.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Dovranno essere fissate in maniera indeformabile ogni 2m massimo con apposite mensole o staffe in acciaio zincato a caldo; anche tutta la bulloneria dovrà essere </w:t>
      </w:r>
      <w:proofErr w:type="spellStart"/>
      <w:r w:rsidRPr="00152C7B">
        <w:rPr>
          <w:rFonts w:asciiTheme="minorHAnsi" w:hAnsiTheme="minorHAnsi" w:cstheme="minorHAnsi"/>
          <w:sz w:val="24"/>
          <w:szCs w:val="24"/>
        </w:rPr>
        <w:t>zincocadmiata</w:t>
      </w:r>
      <w:proofErr w:type="spellEnd"/>
      <w:r w:rsidRPr="00152C7B">
        <w:rPr>
          <w:rFonts w:asciiTheme="minorHAnsi" w:hAnsiTheme="minorHAnsi" w:cstheme="minorHAnsi"/>
          <w:sz w:val="24"/>
          <w:szCs w:val="24"/>
        </w:rPr>
        <w: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Nelle passerelle i cavi dovranno essere posati in maniera ordinata a strati.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 curve dovranno consentire l’agevole curvatura dei cavi e quindi dovranno essere ad ampio raggio.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Non è ammessa l'esecuzione di giunzioni all'interno delle passerelle.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Dovranno accuratamente essere arrotondati tutti gli spigoli taglienti dovuti al taglio a misura dei pezzi rettilinei.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Sono ammesse all'interno delle passerelle i separatori per la separazione dei circuiti.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 derivazioni dai cavi posti nelle passerelle dovranno essere eseguite con scatole di deriv</w:t>
      </w:r>
      <w:r w:rsidRPr="00152C7B">
        <w:rPr>
          <w:rFonts w:asciiTheme="minorHAnsi" w:hAnsiTheme="minorHAnsi" w:cstheme="minorHAnsi"/>
          <w:sz w:val="24"/>
          <w:szCs w:val="24"/>
        </w:rPr>
        <w:t>a</w:t>
      </w:r>
      <w:r w:rsidRPr="00152C7B">
        <w:rPr>
          <w:rFonts w:asciiTheme="minorHAnsi" w:hAnsiTheme="minorHAnsi" w:cstheme="minorHAnsi"/>
          <w:sz w:val="24"/>
          <w:szCs w:val="24"/>
        </w:rPr>
        <w:t xml:space="preserve">zione in </w:t>
      </w:r>
      <w:proofErr w:type="spellStart"/>
      <w:r w:rsidRPr="00152C7B">
        <w:rPr>
          <w:rFonts w:asciiTheme="minorHAnsi" w:hAnsiTheme="minorHAnsi" w:cstheme="minorHAnsi"/>
          <w:sz w:val="24"/>
          <w:szCs w:val="24"/>
        </w:rPr>
        <w:t>pvc</w:t>
      </w:r>
      <w:proofErr w:type="spellEnd"/>
      <w:r w:rsidRPr="00152C7B">
        <w:rPr>
          <w:rFonts w:asciiTheme="minorHAnsi" w:hAnsiTheme="minorHAnsi" w:cstheme="minorHAnsi"/>
          <w:sz w:val="24"/>
          <w:szCs w:val="24"/>
        </w:rPr>
        <w:t xml:space="preserve"> autoestinguente IP55 fissate preferibilmente alle passerelle stesse.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L’ingresso/uscita dei cavi nelle scatole dovrà essere realizzato esclusivamente mediante </w:t>
      </w:r>
      <w:proofErr w:type="spellStart"/>
      <w:r w:rsidRPr="00152C7B">
        <w:rPr>
          <w:rFonts w:asciiTheme="minorHAnsi" w:hAnsiTheme="minorHAnsi" w:cstheme="minorHAnsi"/>
          <w:sz w:val="24"/>
          <w:szCs w:val="24"/>
        </w:rPr>
        <w:t>pre</w:t>
      </w:r>
      <w:r w:rsidRPr="00152C7B">
        <w:rPr>
          <w:rFonts w:asciiTheme="minorHAnsi" w:hAnsiTheme="minorHAnsi" w:cstheme="minorHAnsi"/>
          <w:sz w:val="24"/>
          <w:szCs w:val="24"/>
        </w:rPr>
        <w:t>s</w:t>
      </w:r>
      <w:r w:rsidRPr="00152C7B">
        <w:rPr>
          <w:rFonts w:asciiTheme="minorHAnsi" w:hAnsiTheme="minorHAnsi" w:cstheme="minorHAnsi"/>
          <w:sz w:val="24"/>
          <w:szCs w:val="24"/>
        </w:rPr>
        <w:t>sacavi</w:t>
      </w:r>
      <w:proofErr w:type="spellEnd"/>
      <w:r w:rsidRPr="00152C7B">
        <w:rPr>
          <w:rFonts w:asciiTheme="minorHAnsi" w:hAnsiTheme="minorHAnsi" w:cstheme="minorHAnsi"/>
          <w:sz w:val="24"/>
          <w:szCs w:val="24"/>
        </w:rPr>
        <w: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In caso che la derivazione dalla scatola sia effettuata con tubazioni rigide o flessibile,</w:t>
      </w:r>
      <w:r w:rsidRPr="00152C7B">
        <w:rPr>
          <w:rFonts w:asciiTheme="minorHAnsi" w:hAnsiTheme="minorHAnsi" w:cstheme="minorHAnsi"/>
          <w:spacing w:val="57"/>
          <w:sz w:val="24"/>
          <w:szCs w:val="24"/>
        </w:rPr>
        <w:t xml:space="preserve"> </w:t>
      </w:r>
      <w:r w:rsidRPr="00152C7B">
        <w:rPr>
          <w:rFonts w:asciiTheme="minorHAnsi" w:hAnsiTheme="minorHAnsi" w:cstheme="minorHAnsi"/>
          <w:sz w:val="24"/>
          <w:szCs w:val="24"/>
        </w:rPr>
        <w:t>queste  dovranno essere raccordato con idonei bocchettoni.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raccordo quindi tra le tubazioni e le scatole di derivazione in vista o le apparecchiature sarà realizzato esclusivamente mediante idonei raccordi.</w:t>
      </w:r>
    </w:p>
    <w:p w:rsidR="009704FA" w:rsidRPr="00152C7B" w:rsidRDefault="009704FA" w:rsidP="009800C4">
      <w:pPr>
        <w:pStyle w:val="Corpodeltesto"/>
        <w:tabs>
          <w:tab w:val="left" w:pos="993"/>
        </w:tabs>
        <w:ind w:hanging="1"/>
        <w:rPr>
          <w:rFonts w:asciiTheme="minorHAnsi" w:hAnsiTheme="minorHAnsi" w:cstheme="minorHAnsi"/>
          <w:sz w:val="24"/>
          <w:szCs w:val="24"/>
        </w:rPr>
      </w:pPr>
      <w:r w:rsidRPr="00152C7B">
        <w:rPr>
          <w:rFonts w:asciiTheme="minorHAnsi" w:hAnsiTheme="minorHAnsi" w:cstheme="minorHAnsi"/>
          <w:sz w:val="24"/>
          <w:szCs w:val="24"/>
        </w:rPr>
        <w:t>Le derivazioni agli apparecchi illuminanti, ai sensori di presenza ed in genere agli apparati montati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sopra</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il</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controsoffitto,</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saranno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realizzate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direttamente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cavo</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FG16OM16</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sostenuto da tratti di tubo</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rigido.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cavi e l’eventuale tubo suddetto non dovranno essere fissati alla struttura di sostegno del controsoffitto ed in genere con il loro peso non gravare sulla stessa.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calate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dalla</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passerella</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agli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apparati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posti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parete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dovranno</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essere</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effettuate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 xml:space="preserve">tubazione in </w:t>
      </w:r>
      <w:proofErr w:type="spellStart"/>
      <w:r w:rsidRPr="00152C7B">
        <w:rPr>
          <w:rFonts w:asciiTheme="minorHAnsi" w:hAnsiTheme="minorHAnsi" w:cstheme="minorHAnsi"/>
          <w:sz w:val="24"/>
          <w:szCs w:val="24"/>
        </w:rPr>
        <w:t>pvc</w:t>
      </w:r>
      <w:proofErr w:type="spellEnd"/>
      <w:r w:rsidRPr="00152C7B">
        <w:rPr>
          <w:rFonts w:asciiTheme="minorHAnsi" w:hAnsiTheme="minorHAnsi" w:cstheme="minorHAnsi"/>
          <w:sz w:val="24"/>
          <w:szCs w:val="24"/>
        </w:rPr>
        <w:t xml:space="preserve"> flessibile, raccordata alla scatola, e cavi FG17; i raccordi dovranno avere grado IP non inferiore 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4X.</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La</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tubazione</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flessibile</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dovrà</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essere</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opportunamente</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raccordata,</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sempre</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bocchettoni</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alle scatole</w:t>
      </w:r>
      <w:r w:rsidRPr="00152C7B">
        <w:rPr>
          <w:rFonts w:asciiTheme="minorHAnsi" w:hAnsiTheme="minorHAnsi" w:cstheme="minorHAnsi"/>
          <w:spacing w:val="-6"/>
          <w:sz w:val="24"/>
          <w:szCs w:val="24"/>
        </w:rPr>
        <w:t xml:space="preserve"> </w:t>
      </w:r>
      <w:proofErr w:type="spellStart"/>
      <w:r w:rsidRPr="00152C7B">
        <w:rPr>
          <w:rFonts w:asciiTheme="minorHAnsi" w:hAnsiTheme="minorHAnsi" w:cstheme="minorHAnsi"/>
          <w:sz w:val="24"/>
          <w:szCs w:val="24"/>
        </w:rPr>
        <w:t>portafrutto</w:t>
      </w:r>
      <w:proofErr w:type="spellEnd"/>
      <w:r w:rsidRPr="00152C7B">
        <w:rPr>
          <w:rFonts w:asciiTheme="minorHAnsi" w:hAnsiTheme="minorHAnsi" w:cstheme="minorHAnsi"/>
          <w:sz w:val="24"/>
          <w:szCs w:val="24"/>
        </w:rPr>
        <w: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 xml:space="preserve">Non saranno ammesse derivazioni a T, </w:t>
      </w:r>
      <w:proofErr w:type="spellStart"/>
      <w:r w:rsidRPr="00152C7B">
        <w:rPr>
          <w:rFonts w:asciiTheme="minorHAnsi" w:hAnsiTheme="minorHAnsi" w:cstheme="minorHAnsi"/>
          <w:sz w:val="24"/>
          <w:szCs w:val="24"/>
        </w:rPr>
        <w:t>nè</w:t>
      </w:r>
      <w:proofErr w:type="spellEnd"/>
      <w:r w:rsidRPr="00152C7B">
        <w:rPr>
          <w:rFonts w:asciiTheme="minorHAnsi" w:hAnsiTheme="minorHAnsi" w:cstheme="minorHAnsi"/>
          <w:sz w:val="24"/>
          <w:szCs w:val="24"/>
        </w:rPr>
        <w:t xml:space="preserve"> raccordi tra canalizzazioni di materiale diverso senza l'interposizione di idonei raccordi di serie.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Non saranno ammesse tubazioni di tipo per impianti incassati nella posa in vista.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Dovrà essere limitato al minimo l'uso di guaina nervata in </w:t>
      </w:r>
      <w:proofErr w:type="spellStart"/>
      <w:r w:rsidRPr="00152C7B">
        <w:rPr>
          <w:rFonts w:asciiTheme="minorHAnsi" w:hAnsiTheme="minorHAnsi" w:cstheme="minorHAnsi"/>
          <w:sz w:val="24"/>
          <w:szCs w:val="24"/>
        </w:rPr>
        <w:t>pvc</w:t>
      </w:r>
      <w:proofErr w:type="spellEnd"/>
      <w:r w:rsidRPr="00152C7B">
        <w:rPr>
          <w:rFonts w:asciiTheme="minorHAnsi" w:hAnsiTheme="minorHAnsi" w:cstheme="minorHAnsi"/>
          <w:sz w:val="24"/>
          <w:szCs w:val="24"/>
        </w:rPr>
        <w:t xml:space="preserve"> che potrà essere utilizzata </w:t>
      </w:r>
      <w:r w:rsidRPr="00152C7B">
        <w:rPr>
          <w:rFonts w:asciiTheme="minorHAnsi" w:hAnsiTheme="minorHAnsi" w:cstheme="minorHAnsi"/>
          <w:sz w:val="24"/>
          <w:szCs w:val="24"/>
        </w:rPr>
        <w:t>e</w:t>
      </w:r>
      <w:r w:rsidRPr="00152C7B">
        <w:rPr>
          <w:rFonts w:asciiTheme="minorHAnsi" w:hAnsiTheme="minorHAnsi" w:cstheme="minorHAnsi"/>
          <w:sz w:val="24"/>
          <w:szCs w:val="24"/>
        </w:rPr>
        <w:t>sclusivamente per scavalcamenti o per derivazioni terminali ed esclusivamente all’interno.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Sono ammesse esclusivamente tubazioni espressamente prodotte per impianti elettrici.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Le tubazioni dovranno avere sezione tale da consentire un facile infilaggio e </w:t>
      </w:r>
      <w:proofErr w:type="spellStart"/>
      <w:r w:rsidRPr="00152C7B">
        <w:rPr>
          <w:rFonts w:asciiTheme="minorHAnsi" w:hAnsiTheme="minorHAnsi" w:cstheme="minorHAnsi"/>
          <w:sz w:val="24"/>
          <w:szCs w:val="24"/>
        </w:rPr>
        <w:t>sfilaggio</w:t>
      </w:r>
      <w:proofErr w:type="spellEnd"/>
      <w:r w:rsidRPr="00152C7B">
        <w:rPr>
          <w:rFonts w:asciiTheme="minorHAnsi" w:hAnsiTheme="minorHAnsi" w:cstheme="minorHAnsi"/>
          <w:sz w:val="24"/>
          <w:szCs w:val="24"/>
        </w:rPr>
        <w:t xml:space="preserve"> dei co</w:t>
      </w:r>
      <w:r w:rsidRPr="00152C7B">
        <w:rPr>
          <w:rFonts w:asciiTheme="minorHAnsi" w:hAnsiTheme="minorHAnsi" w:cstheme="minorHAnsi"/>
          <w:sz w:val="24"/>
          <w:szCs w:val="24"/>
        </w:rPr>
        <w:t>n</w:t>
      </w:r>
      <w:r w:rsidRPr="00152C7B">
        <w:rPr>
          <w:rFonts w:asciiTheme="minorHAnsi" w:hAnsiTheme="minorHAnsi" w:cstheme="minorHAnsi"/>
          <w:sz w:val="24"/>
          <w:szCs w:val="24"/>
        </w:rPr>
        <w:t>duttori;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particolare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il</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loro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diametro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dovrà</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essere,</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rapporto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alla</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sezione</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al</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numero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dei conduttori, superiore di almeno il 30% alle dimensioni d'ingombro dei conduttori</w:t>
      </w:r>
      <w:r w:rsidRPr="00152C7B">
        <w:rPr>
          <w:rFonts w:asciiTheme="minorHAnsi" w:hAnsiTheme="minorHAnsi" w:cstheme="minorHAnsi"/>
          <w:spacing w:val="-39"/>
          <w:sz w:val="24"/>
          <w:szCs w:val="24"/>
        </w:rPr>
        <w:t xml:space="preserve"> </w:t>
      </w:r>
      <w:r w:rsidRPr="00152C7B">
        <w:rPr>
          <w:rFonts w:asciiTheme="minorHAnsi" w:hAnsiTheme="minorHAnsi" w:cstheme="minorHAnsi"/>
          <w:sz w:val="24"/>
          <w:szCs w:val="24"/>
        </w:rPr>
        <w:t>stessi.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Dovranno prevedersi raggi di curvatura delle tubazioni tali da evitare attriti e trazioni mecc</w:t>
      </w:r>
      <w:r w:rsidRPr="00152C7B">
        <w:rPr>
          <w:rFonts w:asciiTheme="minorHAnsi" w:hAnsiTheme="minorHAnsi" w:cstheme="minorHAnsi"/>
          <w:sz w:val="24"/>
          <w:szCs w:val="24"/>
        </w:rPr>
        <w:t>a</w:t>
      </w:r>
      <w:r w:rsidRPr="00152C7B">
        <w:rPr>
          <w:rFonts w:asciiTheme="minorHAnsi" w:hAnsiTheme="minorHAnsi" w:cstheme="minorHAnsi"/>
          <w:sz w:val="24"/>
          <w:szCs w:val="24"/>
        </w:rPr>
        <w:t xml:space="preserve">niche nei cavi durante le operazioni di infilaggio e </w:t>
      </w:r>
      <w:proofErr w:type="spellStart"/>
      <w:r w:rsidRPr="00152C7B">
        <w:rPr>
          <w:rFonts w:asciiTheme="minorHAnsi" w:hAnsiTheme="minorHAnsi" w:cstheme="minorHAnsi"/>
          <w:sz w:val="24"/>
          <w:szCs w:val="24"/>
        </w:rPr>
        <w:t>sfilaggio</w:t>
      </w:r>
      <w:proofErr w:type="spellEnd"/>
      <w:r w:rsidRPr="00152C7B">
        <w:rPr>
          <w:rFonts w:asciiTheme="minorHAnsi" w:hAnsiTheme="minorHAnsi" w:cstheme="minorHAnsi"/>
          <w:sz w:val="24"/>
          <w:szCs w:val="24"/>
        </w:rPr>
        <w:t>; non sono ammesse derivazioni dentro il tubo.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Le tubazioni per impianti incassati dovranno essere esclusivamente di tipo in </w:t>
      </w:r>
      <w:proofErr w:type="spellStart"/>
      <w:r w:rsidRPr="00152C7B">
        <w:rPr>
          <w:rFonts w:asciiTheme="minorHAnsi" w:hAnsiTheme="minorHAnsi" w:cstheme="minorHAnsi"/>
          <w:sz w:val="24"/>
          <w:szCs w:val="24"/>
        </w:rPr>
        <w:t>pvc</w:t>
      </w:r>
      <w:proofErr w:type="spellEnd"/>
      <w:r w:rsidRPr="00152C7B">
        <w:rPr>
          <w:rFonts w:asciiTheme="minorHAnsi" w:hAnsiTheme="minorHAnsi" w:cstheme="minorHAnsi"/>
          <w:sz w:val="24"/>
          <w:szCs w:val="24"/>
        </w:rPr>
        <w:t xml:space="preserve"> flessibile p</w:t>
      </w:r>
      <w:r w:rsidRPr="00152C7B">
        <w:rPr>
          <w:rFonts w:asciiTheme="minorHAnsi" w:hAnsiTheme="minorHAnsi" w:cstheme="minorHAnsi"/>
          <w:sz w:val="24"/>
          <w:szCs w:val="24"/>
        </w:rPr>
        <w:t>e</w:t>
      </w:r>
      <w:r w:rsidRPr="00152C7B">
        <w:rPr>
          <w:rFonts w:asciiTheme="minorHAnsi" w:hAnsiTheme="minorHAnsi" w:cstheme="minorHAnsi"/>
          <w:sz w:val="24"/>
          <w:szCs w:val="24"/>
        </w:rPr>
        <w:t>sante sia per la posa a parete che a pavimento.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Le tubazioni per impianti in vista saranno in </w:t>
      </w:r>
      <w:r w:rsidR="000C75E7" w:rsidRPr="00152C7B">
        <w:rPr>
          <w:rFonts w:asciiTheme="minorHAnsi" w:hAnsiTheme="minorHAnsi" w:cstheme="minorHAnsi"/>
          <w:sz w:val="24"/>
          <w:szCs w:val="24"/>
        </w:rPr>
        <w:t xml:space="preserve">PVC </w:t>
      </w:r>
      <w:r w:rsidRPr="00152C7B">
        <w:rPr>
          <w:rFonts w:asciiTheme="minorHAnsi" w:hAnsiTheme="minorHAnsi" w:cstheme="minorHAnsi"/>
          <w:sz w:val="24"/>
          <w:szCs w:val="24"/>
        </w:rPr>
        <w:t>di tipo flessibile o rigido o in acciaio zincato; quelle di tipo flessibile saranno di tipo spiralato mentre quelle di tipo rigido saranno esclus</w:t>
      </w:r>
      <w:r w:rsidRPr="00152C7B">
        <w:rPr>
          <w:rFonts w:asciiTheme="minorHAnsi" w:hAnsiTheme="minorHAnsi" w:cstheme="minorHAnsi"/>
          <w:sz w:val="24"/>
          <w:szCs w:val="24"/>
        </w:rPr>
        <w:t>i</w:t>
      </w:r>
      <w:r w:rsidRPr="00152C7B">
        <w:rPr>
          <w:rFonts w:asciiTheme="minorHAnsi" w:hAnsiTheme="minorHAnsi" w:cstheme="minorHAnsi"/>
          <w:sz w:val="24"/>
          <w:szCs w:val="24"/>
        </w:rPr>
        <w:t>vamente di serie pesante piegabile a freddo.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diametro minimo di qualsiasi tubazione per derivazione terminale è di 20mm.</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E' vietato l'uso di sigillanti per ripristinare il grado di protezione delle tubazioni a vista e delle scatole.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E' vietata la posa in vista di tubazioni per impianti incassati.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 canalizzazioni in vista dovranno essere fissate in maniera solida ed indeformabile e comu</w:t>
      </w:r>
      <w:r w:rsidRPr="00152C7B">
        <w:rPr>
          <w:rFonts w:asciiTheme="minorHAnsi" w:hAnsiTheme="minorHAnsi" w:cstheme="minorHAnsi"/>
          <w:sz w:val="24"/>
          <w:szCs w:val="24"/>
        </w:rPr>
        <w:t>n</w:t>
      </w:r>
      <w:r w:rsidRPr="00152C7B">
        <w:rPr>
          <w:rFonts w:asciiTheme="minorHAnsi" w:hAnsiTheme="minorHAnsi" w:cstheme="minorHAnsi"/>
          <w:sz w:val="24"/>
          <w:szCs w:val="24"/>
        </w:rPr>
        <w:t>que ogni 1,2m massimo esclusivamente con collari chiusi.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 tubazioni dovranno essere interrotte con scatole di infilaggio massimo ogni 10m, in corr</w:t>
      </w:r>
      <w:r w:rsidRPr="00152C7B">
        <w:rPr>
          <w:rFonts w:asciiTheme="minorHAnsi" w:hAnsiTheme="minorHAnsi" w:cstheme="minorHAnsi"/>
          <w:sz w:val="24"/>
          <w:szCs w:val="24"/>
        </w:rPr>
        <w:t>i</w:t>
      </w:r>
      <w:r w:rsidRPr="00152C7B">
        <w:rPr>
          <w:rFonts w:asciiTheme="minorHAnsi" w:hAnsiTheme="minorHAnsi" w:cstheme="minorHAnsi"/>
          <w:sz w:val="24"/>
          <w:szCs w:val="24"/>
        </w:rPr>
        <w:t>spondenza di ogni brusco cambiamento di direzione e in ogni caso ogni 4 curve al massimo.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 tubazioni per impianti incassati posate a parete dovranno avere percorsi esclusivamente orizzontali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o</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verticali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mentre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quelle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pavimento</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o</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parete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potranno</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seguire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il</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percorso</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più</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breve possibile.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 scatole di derivazione o di infilaggio potranno essere del tipo per montaggio incassato o per montaggio a vista.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In ogni caso le dimensioni dovranno essere tali da consentire l'agevole esecuzione e conten</w:t>
      </w:r>
      <w:r w:rsidRPr="00152C7B">
        <w:rPr>
          <w:rFonts w:asciiTheme="minorHAnsi" w:hAnsiTheme="minorHAnsi" w:cstheme="minorHAnsi"/>
          <w:sz w:val="24"/>
          <w:szCs w:val="24"/>
        </w:rPr>
        <w:t>i</w:t>
      </w:r>
      <w:r w:rsidRPr="00152C7B">
        <w:rPr>
          <w:rFonts w:asciiTheme="minorHAnsi" w:hAnsiTheme="minorHAnsi" w:cstheme="minorHAnsi"/>
          <w:sz w:val="24"/>
          <w:szCs w:val="24"/>
        </w:rPr>
        <w:t>mento dei morsetti di giunzione nonchè la facile ispezionabilità.</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Le scatole del medesimo ambiente dovranno essere allineate al filo inferiore e murate a reg</w:t>
      </w:r>
      <w:r w:rsidRPr="00152C7B">
        <w:rPr>
          <w:rFonts w:asciiTheme="minorHAnsi" w:hAnsiTheme="minorHAnsi" w:cstheme="minorHAnsi"/>
          <w:sz w:val="24"/>
          <w:szCs w:val="24"/>
        </w:rPr>
        <w:t>o</w:t>
      </w:r>
      <w:r w:rsidRPr="00152C7B">
        <w:rPr>
          <w:rFonts w:asciiTheme="minorHAnsi" w:hAnsiTheme="minorHAnsi" w:cstheme="minorHAnsi"/>
          <w:sz w:val="24"/>
          <w:szCs w:val="24"/>
        </w:rPr>
        <w:t>la d'arte a filo intonaco.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scatole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montaggio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vista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dovranno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essere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solidamente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fissate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viti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tasselli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senza pregiudicarne il grado di</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protezione.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L'ingresso dei cavi o delle tubazioni nelle scatole a vista dovrà essere particolarmente curato usando opportuni accessori, garantendo il grado di protezione meccanica IP indicato in pr</w:t>
      </w:r>
      <w:r w:rsidRPr="00152C7B">
        <w:rPr>
          <w:rFonts w:asciiTheme="minorHAnsi" w:hAnsiTheme="minorHAnsi" w:cstheme="minorHAnsi"/>
          <w:sz w:val="24"/>
          <w:szCs w:val="24"/>
        </w:rPr>
        <w:t>o</w:t>
      </w:r>
      <w:r w:rsidRPr="00152C7B">
        <w:rPr>
          <w:rFonts w:asciiTheme="minorHAnsi" w:hAnsiTheme="minorHAnsi" w:cstheme="minorHAnsi"/>
          <w:sz w:val="24"/>
          <w:szCs w:val="24"/>
        </w:rPr>
        <w:t>getto; inoltre l'ingresso del tubo nella scatola dovrà avvenire esclusivamente in perpendicol</w:t>
      </w:r>
      <w:r w:rsidRPr="00152C7B">
        <w:rPr>
          <w:rFonts w:asciiTheme="minorHAnsi" w:hAnsiTheme="minorHAnsi" w:cstheme="minorHAnsi"/>
          <w:sz w:val="24"/>
          <w:szCs w:val="24"/>
        </w:rPr>
        <w:t>a</w:t>
      </w:r>
      <w:r w:rsidRPr="00152C7B">
        <w:rPr>
          <w:rFonts w:asciiTheme="minorHAnsi" w:hAnsiTheme="minorHAnsi" w:cstheme="minorHAnsi"/>
          <w:sz w:val="24"/>
          <w:szCs w:val="24"/>
        </w:rPr>
        <w:t>re ed allo scopo il tubo dovrà essere opportunamente sagomato.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conduttori per la distribuzione saranno di tipo:</w:t>
      </w:r>
    </w:p>
    <w:p w:rsidR="009704FA" w:rsidRPr="00152C7B" w:rsidRDefault="009704FA" w:rsidP="000C75E7">
      <w:pPr>
        <w:pStyle w:val="Corpodeltesto"/>
        <w:widowControl w:val="0"/>
        <w:numPr>
          <w:ilvl w:val="0"/>
          <w:numId w:val="30"/>
        </w:numPr>
        <w:tabs>
          <w:tab w:val="left" w:pos="1276"/>
        </w:tabs>
        <w:overflowPunct/>
        <w:adjustRightInd/>
        <w:ind w:left="567" w:hanging="567"/>
        <w:textAlignment w:val="auto"/>
        <w:rPr>
          <w:rFonts w:asciiTheme="minorHAnsi" w:hAnsiTheme="minorHAnsi" w:cstheme="minorHAnsi"/>
          <w:sz w:val="24"/>
          <w:szCs w:val="24"/>
        </w:rPr>
      </w:pPr>
      <w:r w:rsidRPr="00152C7B">
        <w:rPr>
          <w:rFonts w:asciiTheme="minorHAnsi" w:hAnsiTheme="minorHAnsi" w:cstheme="minorHAnsi"/>
          <w:sz w:val="24"/>
          <w:szCs w:val="24"/>
        </w:rPr>
        <w:t>FG16(O)M16-0,6/1kV</w:t>
      </w:r>
    </w:p>
    <w:p w:rsidR="009704FA" w:rsidRPr="00152C7B" w:rsidRDefault="009704FA" w:rsidP="000C75E7">
      <w:pPr>
        <w:pStyle w:val="Corpodeltesto"/>
        <w:widowControl w:val="0"/>
        <w:numPr>
          <w:ilvl w:val="0"/>
          <w:numId w:val="30"/>
        </w:numPr>
        <w:tabs>
          <w:tab w:val="left" w:pos="1276"/>
        </w:tabs>
        <w:overflowPunct/>
        <w:adjustRightInd/>
        <w:ind w:left="567" w:hanging="567"/>
        <w:textAlignment w:val="auto"/>
        <w:rPr>
          <w:rFonts w:asciiTheme="minorHAnsi" w:hAnsiTheme="minorHAnsi" w:cstheme="minorHAnsi"/>
          <w:sz w:val="24"/>
          <w:szCs w:val="24"/>
        </w:rPr>
      </w:pPr>
      <w:r w:rsidRPr="00152C7B">
        <w:rPr>
          <w:rFonts w:asciiTheme="minorHAnsi" w:hAnsiTheme="minorHAnsi" w:cstheme="minorHAnsi"/>
          <w:sz w:val="24"/>
          <w:szCs w:val="24"/>
        </w:rPr>
        <w:t>FG17-450/750V</w:t>
      </w:r>
    </w:p>
    <w:p w:rsidR="009704FA" w:rsidRPr="00152C7B" w:rsidRDefault="009704FA" w:rsidP="000C75E7">
      <w:pPr>
        <w:pStyle w:val="Corpodeltesto"/>
        <w:widowControl w:val="0"/>
        <w:numPr>
          <w:ilvl w:val="0"/>
          <w:numId w:val="30"/>
        </w:numPr>
        <w:tabs>
          <w:tab w:val="left" w:pos="1276"/>
        </w:tabs>
        <w:overflowPunct/>
        <w:adjustRightInd/>
        <w:ind w:left="567" w:hanging="567"/>
        <w:textAlignment w:val="auto"/>
        <w:rPr>
          <w:rFonts w:asciiTheme="minorHAnsi" w:hAnsiTheme="minorHAnsi" w:cstheme="minorHAnsi"/>
          <w:sz w:val="24"/>
          <w:szCs w:val="24"/>
        </w:rPr>
      </w:pPr>
      <w:r w:rsidRPr="00152C7B">
        <w:rPr>
          <w:rFonts w:asciiTheme="minorHAnsi" w:hAnsiTheme="minorHAnsi" w:cstheme="minorHAnsi"/>
          <w:sz w:val="24"/>
          <w:szCs w:val="24"/>
        </w:rPr>
        <w:t>H07Z1-k Type2 450/750V</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colori distintivi dei conduttori isolati saranno i seguenti:</w:t>
      </w:r>
    </w:p>
    <w:p w:rsidR="009704FA" w:rsidRPr="00152C7B" w:rsidRDefault="009704FA" w:rsidP="009800C4">
      <w:pPr>
        <w:pStyle w:val="Paragrafoelenco"/>
        <w:widowControl w:val="0"/>
        <w:numPr>
          <w:ilvl w:val="0"/>
          <w:numId w:val="22"/>
        </w:numPr>
        <w:tabs>
          <w:tab w:val="left" w:pos="257"/>
          <w:tab w:val="left" w:pos="993"/>
        </w:tabs>
        <w:overflowPunct/>
        <w:adjustRightInd/>
        <w:spacing w:line="360" w:lineRule="auto"/>
        <w:ind w:left="0" w:firstLine="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fasi: nero, marrone,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grigio</w:t>
      </w:r>
    </w:p>
    <w:p w:rsidR="009704FA" w:rsidRPr="00152C7B" w:rsidRDefault="009704FA" w:rsidP="009800C4">
      <w:pPr>
        <w:pStyle w:val="Paragrafoelenco"/>
        <w:widowControl w:val="0"/>
        <w:numPr>
          <w:ilvl w:val="0"/>
          <w:numId w:val="22"/>
        </w:numPr>
        <w:tabs>
          <w:tab w:val="left" w:pos="259"/>
          <w:tab w:val="left" w:pos="993"/>
        </w:tabs>
        <w:overflowPunct/>
        <w:adjustRightInd/>
        <w:spacing w:line="360" w:lineRule="auto"/>
        <w:ind w:left="0" w:firstLine="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neutro:</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azzurro</w:t>
      </w:r>
    </w:p>
    <w:p w:rsidR="009704FA" w:rsidRPr="00152C7B" w:rsidRDefault="009704FA" w:rsidP="009800C4">
      <w:pPr>
        <w:pStyle w:val="Paragrafoelenco"/>
        <w:widowControl w:val="0"/>
        <w:numPr>
          <w:ilvl w:val="0"/>
          <w:numId w:val="22"/>
        </w:numPr>
        <w:tabs>
          <w:tab w:val="left" w:pos="259"/>
          <w:tab w:val="left" w:pos="993"/>
        </w:tabs>
        <w:overflowPunct/>
        <w:adjustRightInd/>
        <w:spacing w:line="360" w:lineRule="auto"/>
        <w:ind w:left="0" w:firstLine="0"/>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protezione ed equipotenziale: bicolore</w:t>
      </w:r>
      <w:r w:rsidRPr="00152C7B">
        <w:rPr>
          <w:rFonts w:asciiTheme="minorHAnsi" w:hAnsiTheme="minorHAnsi" w:cstheme="minorHAnsi"/>
          <w:spacing w:val="-28"/>
          <w:sz w:val="24"/>
          <w:szCs w:val="24"/>
        </w:rPr>
        <w:t xml:space="preserve"> </w:t>
      </w:r>
      <w:r w:rsidRPr="00152C7B">
        <w:rPr>
          <w:rFonts w:asciiTheme="minorHAnsi" w:hAnsiTheme="minorHAnsi" w:cstheme="minorHAnsi"/>
          <w:sz w:val="24"/>
          <w:szCs w:val="24"/>
        </w:rPr>
        <w:t>giallo/verde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Tutti i cavi saranno adeguatamente protetti dal sovraccarico e corto circuito mediante inte</w:t>
      </w:r>
      <w:r w:rsidRPr="00152C7B">
        <w:rPr>
          <w:rFonts w:asciiTheme="minorHAnsi" w:hAnsiTheme="minorHAnsi" w:cstheme="minorHAnsi"/>
          <w:sz w:val="24"/>
          <w:szCs w:val="24"/>
        </w:rPr>
        <w:t>r</w:t>
      </w:r>
      <w:r w:rsidRPr="00152C7B">
        <w:rPr>
          <w:rFonts w:asciiTheme="minorHAnsi" w:hAnsiTheme="minorHAnsi" w:cstheme="minorHAnsi"/>
          <w:sz w:val="24"/>
          <w:szCs w:val="24"/>
        </w:rPr>
        <w:t xml:space="preserve">ruttori </w:t>
      </w:r>
      <w:proofErr w:type="spellStart"/>
      <w:r w:rsidRPr="00152C7B">
        <w:rPr>
          <w:rFonts w:asciiTheme="minorHAnsi" w:hAnsiTheme="minorHAnsi" w:cstheme="minorHAnsi"/>
          <w:sz w:val="24"/>
          <w:szCs w:val="24"/>
        </w:rPr>
        <w:t>magnetotermici</w:t>
      </w:r>
      <w:proofErr w:type="spellEnd"/>
      <w:r w:rsidRPr="00152C7B">
        <w:rPr>
          <w:rFonts w:asciiTheme="minorHAnsi" w:hAnsiTheme="minorHAnsi" w:cstheme="minorHAnsi"/>
          <w:sz w:val="24"/>
          <w:szCs w:val="24"/>
        </w:rPr>
        <w: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La sezione minima sarà: 1,5mm² per i circuiti illuminazione e prese da 10A e 2,5mm² per i ci</w:t>
      </w:r>
      <w:r w:rsidRPr="00152C7B">
        <w:rPr>
          <w:rFonts w:asciiTheme="minorHAnsi" w:hAnsiTheme="minorHAnsi" w:cstheme="minorHAnsi"/>
          <w:sz w:val="24"/>
          <w:szCs w:val="24"/>
        </w:rPr>
        <w:t>r</w:t>
      </w:r>
      <w:r w:rsidRPr="00152C7B">
        <w:rPr>
          <w:rFonts w:asciiTheme="minorHAnsi" w:hAnsiTheme="minorHAnsi" w:cstheme="minorHAnsi"/>
          <w:sz w:val="24"/>
          <w:szCs w:val="24"/>
        </w:rPr>
        <w:t>cuiti f.m. facenti capo a prese da 16A.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Tutte le giunzioni saranno eseguite esclusivamente entro scatole di derivazione mediante morsetti isolati con </w:t>
      </w:r>
      <w:proofErr w:type="spellStart"/>
      <w:r w:rsidRPr="00152C7B">
        <w:rPr>
          <w:rFonts w:asciiTheme="minorHAnsi" w:hAnsiTheme="minorHAnsi" w:cstheme="minorHAnsi"/>
          <w:sz w:val="24"/>
          <w:szCs w:val="24"/>
        </w:rPr>
        <w:t>serraggio</w:t>
      </w:r>
      <w:proofErr w:type="spellEnd"/>
      <w:r w:rsidRPr="00152C7B">
        <w:rPr>
          <w:rFonts w:asciiTheme="minorHAnsi" w:hAnsiTheme="minorHAnsi" w:cstheme="minorHAnsi"/>
          <w:sz w:val="24"/>
          <w:szCs w:val="24"/>
        </w:rPr>
        <w:t xml:space="preserve"> a vite.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La portata nominale minima degli apparecchi di comando dovrà essere 10A c.a. con isolame</w:t>
      </w:r>
      <w:r w:rsidRPr="00152C7B">
        <w:rPr>
          <w:rFonts w:asciiTheme="minorHAnsi" w:hAnsiTheme="minorHAnsi" w:cstheme="minorHAnsi"/>
          <w:sz w:val="24"/>
          <w:szCs w:val="24"/>
        </w:rPr>
        <w:t>n</w:t>
      </w:r>
      <w:r w:rsidRPr="00152C7B">
        <w:rPr>
          <w:rFonts w:asciiTheme="minorHAnsi" w:hAnsiTheme="minorHAnsi" w:cstheme="minorHAnsi"/>
          <w:sz w:val="24"/>
          <w:szCs w:val="24"/>
        </w:rPr>
        <w:t xml:space="preserve">to 250V </w:t>
      </w:r>
      <w:proofErr w:type="spellStart"/>
      <w:r w:rsidRPr="00152C7B">
        <w:rPr>
          <w:rFonts w:asciiTheme="minorHAnsi" w:hAnsiTheme="minorHAnsi" w:cstheme="minorHAnsi"/>
          <w:sz w:val="24"/>
          <w:szCs w:val="24"/>
        </w:rPr>
        <w:t>c.a</w:t>
      </w:r>
      <w:proofErr w:type="spellEnd"/>
      <w:r w:rsidRPr="00152C7B">
        <w:rPr>
          <w:rFonts w:asciiTheme="minorHAnsi" w:hAnsiTheme="minorHAnsi" w:cstheme="minorHAnsi"/>
          <w:sz w:val="24"/>
          <w:szCs w:val="24"/>
        </w:rPr>
        <w: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Gli apparecchi di comando dovranno essere adatti a sopportare le extracorrenti di chiusura e di apertura sui carichi induttivi.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Gli apparecchi di comando dovranno essere montati su supporti in resina con placca frontale di finitura a scelta della D.L. per gli impianti incassati.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gli impianti in vista gli apparecchi di comando dovranno essere montati direttamente nei contenitori con grado di protezione minimo IP40 nei locali ordinari e IP55 nei locali tecnici, servizi, bagni, ecc...</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Gli apparecchi di comando dovranno essere installati ad un’altezza tale da poter essere faci</w:t>
      </w:r>
      <w:r w:rsidRPr="00152C7B">
        <w:rPr>
          <w:rFonts w:asciiTheme="minorHAnsi" w:hAnsiTheme="minorHAnsi" w:cstheme="minorHAnsi"/>
          <w:sz w:val="24"/>
          <w:szCs w:val="24"/>
        </w:rPr>
        <w:t>l</w:t>
      </w:r>
      <w:r w:rsidRPr="00152C7B">
        <w:rPr>
          <w:rFonts w:asciiTheme="minorHAnsi" w:hAnsiTheme="minorHAnsi" w:cstheme="minorHAnsi"/>
          <w:sz w:val="24"/>
          <w:szCs w:val="24"/>
        </w:rPr>
        <w:t>mente comandati anche da persone disabili.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Potranno essere utilizzate prese con corrente nominale di 10A, 16A, 16A bipasso o 16A un</w:t>
      </w:r>
      <w:r w:rsidRPr="00152C7B">
        <w:rPr>
          <w:rFonts w:asciiTheme="minorHAnsi" w:hAnsiTheme="minorHAnsi" w:cstheme="minorHAnsi"/>
          <w:sz w:val="24"/>
          <w:szCs w:val="24"/>
        </w:rPr>
        <w:t>i</w:t>
      </w:r>
      <w:r w:rsidRPr="00152C7B">
        <w:rPr>
          <w:rFonts w:asciiTheme="minorHAnsi" w:hAnsiTheme="minorHAnsi" w:cstheme="minorHAnsi"/>
          <w:sz w:val="24"/>
          <w:szCs w:val="24"/>
        </w:rPr>
        <w:t xml:space="preserve">versali adatte cioè per spine con spinotti allineati e per spine UNEL, con isolamento 250V </w:t>
      </w:r>
      <w:proofErr w:type="spellStart"/>
      <w:r w:rsidRPr="00152C7B">
        <w:rPr>
          <w:rFonts w:asciiTheme="minorHAnsi" w:hAnsiTheme="minorHAnsi" w:cstheme="minorHAnsi"/>
          <w:sz w:val="24"/>
          <w:szCs w:val="24"/>
        </w:rPr>
        <w:t>c.a</w:t>
      </w:r>
      <w:proofErr w:type="spellEnd"/>
      <w:r w:rsidRPr="00152C7B">
        <w:rPr>
          <w:rFonts w:asciiTheme="minorHAnsi" w:hAnsiTheme="minorHAnsi" w:cstheme="minorHAnsi"/>
          <w:sz w:val="24"/>
          <w:szCs w:val="24"/>
        </w:rPr>
        <w: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Tutte le prese dovranno essere con alveoli schermati.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prese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dovranno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essere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montate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su</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supporti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resina</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placca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frontale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finitura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scelta della D.L. per gli impianti</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incassati.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gli impianti in vista le prese dovranno essere montate direttamente nei contenitori con grado</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20"/>
          <w:sz w:val="24"/>
          <w:szCs w:val="24"/>
        </w:rPr>
        <w:t xml:space="preserve"> </w:t>
      </w:r>
      <w:r w:rsidRPr="00152C7B">
        <w:rPr>
          <w:rFonts w:asciiTheme="minorHAnsi" w:hAnsiTheme="minorHAnsi" w:cstheme="minorHAnsi"/>
          <w:sz w:val="24"/>
          <w:szCs w:val="24"/>
        </w:rPr>
        <w:t>protezione</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minimo</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IP40</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nei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locali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ordinari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e</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IP55</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nei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locali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tecnici,</w:t>
      </w:r>
      <w:r w:rsidRPr="00152C7B">
        <w:rPr>
          <w:rFonts w:asciiTheme="minorHAnsi" w:hAnsiTheme="minorHAnsi" w:cstheme="minorHAnsi"/>
          <w:spacing w:val="-20"/>
          <w:sz w:val="24"/>
          <w:szCs w:val="24"/>
        </w:rPr>
        <w:t xml:space="preserve"> </w:t>
      </w:r>
      <w:r w:rsidRPr="00152C7B">
        <w:rPr>
          <w:rFonts w:asciiTheme="minorHAnsi" w:hAnsiTheme="minorHAnsi" w:cstheme="minorHAnsi"/>
          <w:sz w:val="24"/>
          <w:szCs w:val="24"/>
        </w:rPr>
        <w:t>servizi,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bagni,</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ecc.... Le prese dovranno essere installate ad una altezza tale da poter essere facilmente utilizzate anche da persone</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disabili.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Gli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apparecchi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illuminanti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saranno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del</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tipo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LED</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ottica</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adeguata</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al</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compito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visivo</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svolto e grado di protezione adeguato all'ambiente di</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installazione.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Tutte i LED saranno del tipo con colorazione 4000°K.</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Tutti gli apparecchi illuminanti installati su controsoffitto saranno dotati di </w:t>
      </w:r>
      <w:proofErr w:type="spellStart"/>
      <w:r w:rsidRPr="00152C7B">
        <w:rPr>
          <w:rFonts w:asciiTheme="minorHAnsi" w:hAnsiTheme="minorHAnsi" w:cstheme="minorHAnsi"/>
          <w:sz w:val="24"/>
          <w:szCs w:val="24"/>
        </w:rPr>
        <w:t>cordine</w:t>
      </w:r>
      <w:proofErr w:type="spellEnd"/>
      <w:r w:rsidRPr="00152C7B">
        <w:rPr>
          <w:rFonts w:asciiTheme="minorHAnsi" w:hAnsiTheme="minorHAnsi" w:cstheme="minorHAnsi"/>
          <w:sz w:val="24"/>
          <w:szCs w:val="24"/>
        </w:rPr>
        <w:t xml:space="preserve"> anticaduta. Dovrà</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essere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posta</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particolare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cura</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al</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posizionamento</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dei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corpi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illuminanti,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delle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prese</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delle varie</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apparecchiature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genere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onde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diminuire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le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probabilità</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danneggiamento</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durante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l’uso dei</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locali.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Per i locali in cui hanno accesso i bambini si raccomanda un’altezza d’installazione di tutti i </w:t>
      </w:r>
      <w:bookmarkStart w:id="39" w:name="4.8_Impianto_illuminazione_di_emergenza"/>
      <w:bookmarkEnd w:id="39"/>
      <w:r w:rsidRPr="00152C7B">
        <w:rPr>
          <w:rFonts w:asciiTheme="minorHAnsi" w:hAnsiTheme="minorHAnsi" w:cstheme="minorHAnsi"/>
          <w:sz w:val="24"/>
          <w:szCs w:val="24"/>
        </w:rPr>
        <w:t>componenti dell’impianto elettrico non inferiore a 1,15m dal pavimento.</w:t>
      </w:r>
    </w:p>
    <w:p w:rsidR="009704FA" w:rsidRPr="000C75E7" w:rsidRDefault="009704FA" w:rsidP="000C75E7">
      <w:pPr>
        <w:pStyle w:val="Titolo2"/>
        <w:rPr>
          <w:rFonts w:asciiTheme="minorHAnsi" w:hAnsiTheme="minorHAnsi" w:cstheme="minorHAnsi"/>
        </w:rPr>
      </w:pPr>
      <w:bookmarkStart w:id="40" w:name="_TOC_250012"/>
      <w:r w:rsidRPr="000C75E7">
        <w:rPr>
          <w:rFonts w:asciiTheme="minorHAnsi" w:hAnsiTheme="minorHAnsi" w:cstheme="minorHAnsi"/>
        </w:rPr>
        <w:t xml:space="preserve">Impianto illuminazione di </w:t>
      </w:r>
      <w:bookmarkEnd w:id="40"/>
      <w:r w:rsidRPr="000C75E7">
        <w:rPr>
          <w:rFonts w:asciiTheme="minorHAnsi" w:hAnsiTheme="minorHAnsi" w:cstheme="minorHAnsi"/>
        </w:rPr>
        <w:t>emergenza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la luce di emergenza sono previsti apparecchi autonomi in versione s.a. posti sopra le usc</w:t>
      </w:r>
      <w:r w:rsidRPr="00152C7B">
        <w:rPr>
          <w:rFonts w:asciiTheme="minorHAnsi" w:hAnsiTheme="minorHAnsi" w:cstheme="minorHAnsi"/>
          <w:sz w:val="24"/>
          <w:szCs w:val="24"/>
        </w:rPr>
        <w:t>i</w:t>
      </w:r>
      <w:r w:rsidRPr="00152C7B">
        <w:rPr>
          <w:rFonts w:asciiTheme="minorHAnsi" w:hAnsiTheme="minorHAnsi" w:cstheme="minorHAnsi"/>
          <w:sz w:val="24"/>
          <w:szCs w:val="24"/>
        </w:rPr>
        <w:t>te di sicurezza e lungo i percorsi d’esodo ed apparecchi autonomi in versione s.e. per l’illuminazione generale.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gli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apparecchi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saranno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dotati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circuito</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elettronico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controllo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centralizzato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su</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bus</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la segnalazione delle anomalie mediante apposita</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centralina.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Dovrà essere concordato con i responsabili del sistema di prevenzione incendi la segnaletica da applicare direttamente sugli apparecchi o in prossimità di questi.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L’impianto sarà eseguito con gli stessi criteri illustrati per gli impianti di illuminazione normale.</w:t>
      </w:r>
    </w:p>
    <w:p w:rsidR="009704FA" w:rsidRPr="000C75E7" w:rsidRDefault="009704FA" w:rsidP="000C75E7">
      <w:pPr>
        <w:pStyle w:val="Titolo2"/>
        <w:rPr>
          <w:rFonts w:asciiTheme="minorHAnsi" w:hAnsiTheme="minorHAnsi" w:cstheme="minorHAnsi"/>
        </w:rPr>
      </w:pPr>
      <w:bookmarkStart w:id="41" w:name="4.9_Impianto_regolazione_illuminazione_a"/>
      <w:bookmarkStart w:id="42" w:name="_TOC_250011"/>
      <w:bookmarkEnd w:id="41"/>
      <w:r w:rsidRPr="000C75E7">
        <w:rPr>
          <w:rFonts w:asciiTheme="minorHAnsi" w:hAnsiTheme="minorHAnsi" w:cstheme="minorHAnsi"/>
        </w:rPr>
        <w:t xml:space="preserve">Impianto regolazione illuminazione </w:t>
      </w:r>
      <w:bookmarkEnd w:id="42"/>
      <w:r w:rsidRPr="000C75E7">
        <w:rPr>
          <w:rFonts w:asciiTheme="minorHAnsi" w:hAnsiTheme="minorHAnsi" w:cstheme="minorHAnsi"/>
        </w:rPr>
        <w:t>artificiale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Sarà</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previsto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un</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sistema</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regolazione</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della</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luce</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artificiale,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base</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all’apporto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luce</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naturale ed alla presenza o meno di persone, per gli spazi dotati di</w:t>
      </w:r>
      <w:r w:rsidRPr="00152C7B">
        <w:rPr>
          <w:rFonts w:asciiTheme="minorHAnsi" w:hAnsiTheme="minorHAnsi" w:cstheme="minorHAnsi"/>
          <w:spacing w:val="-27"/>
          <w:sz w:val="24"/>
          <w:szCs w:val="24"/>
        </w:rPr>
        <w:t xml:space="preserve"> </w:t>
      </w:r>
      <w:r w:rsidRPr="00152C7B">
        <w:rPr>
          <w:rFonts w:asciiTheme="minorHAnsi" w:hAnsiTheme="minorHAnsi" w:cstheme="minorHAnsi"/>
          <w:sz w:val="24"/>
          <w:szCs w:val="24"/>
        </w:rPr>
        <w:t>finestre.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Si tratterà di semplici sistemi stand-alone basati su protocollo DALI con la possibilità di regol</w:t>
      </w:r>
      <w:r w:rsidRPr="00152C7B">
        <w:rPr>
          <w:rFonts w:asciiTheme="minorHAnsi" w:hAnsiTheme="minorHAnsi" w:cstheme="minorHAnsi"/>
          <w:sz w:val="24"/>
          <w:szCs w:val="24"/>
        </w:rPr>
        <w:t>a</w:t>
      </w:r>
      <w:r w:rsidRPr="00152C7B">
        <w:rPr>
          <w:rFonts w:asciiTheme="minorHAnsi" w:hAnsiTheme="minorHAnsi" w:cstheme="minorHAnsi"/>
          <w:sz w:val="24"/>
          <w:szCs w:val="24"/>
        </w:rPr>
        <w:t>zione differenziata per gli apparecchi illuminanti posti dal lato delle finestre rispetto a quelli posti all’interno.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Inoltre dopo un certo tempo di assenza di persone l’illuminazione verrà automaticamente spenta.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Sarà comunque possibile agire manualmente sul livello d’illuminazione mediante un pulsante posto localmente.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i locali non dotati di finestre saranno previsti rilevatori di presenza/movimento che gest</w:t>
      </w:r>
      <w:r w:rsidRPr="00152C7B">
        <w:rPr>
          <w:rFonts w:asciiTheme="minorHAnsi" w:hAnsiTheme="minorHAnsi" w:cstheme="minorHAnsi"/>
          <w:sz w:val="24"/>
          <w:szCs w:val="24"/>
        </w:rPr>
        <w:t>i</w:t>
      </w:r>
      <w:r w:rsidRPr="00152C7B">
        <w:rPr>
          <w:rFonts w:asciiTheme="minorHAnsi" w:hAnsiTheme="minorHAnsi" w:cstheme="minorHAnsi"/>
          <w:sz w:val="24"/>
          <w:szCs w:val="24"/>
        </w:rPr>
        <w:t>ranno in on-off l’illuminazione.</w:t>
      </w:r>
    </w:p>
    <w:p w:rsidR="009704FA" w:rsidRPr="000C75E7" w:rsidRDefault="009704FA" w:rsidP="000C75E7">
      <w:pPr>
        <w:pStyle w:val="Titolo2"/>
        <w:rPr>
          <w:rFonts w:asciiTheme="minorHAnsi" w:hAnsiTheme="minorHAnsi" w:cstheme="minorHAnsi"/>
        </w:rPr>
      </w:pPr>
      <w:bookmarkStart w:id="43" w:name="4.10_Efficienza_energetica_elettrica_-_E"/>
      <w:bookmarkStart w:id="44" w:name="_TOC_250010"/>
      <w:bookmarkEnd w:id="43"/>
      <w:r w:rsidRPr="000C75E7">
        <w:rPr>
          <w:rFonts w:asciiTheme="minorHAnsi" w:hAnsiTheme="minorHAnsi" w:cstheme="minorHAnsi"/>
        </w:rPr>
        <w:t xml:space="preserve">Efficienza energetica elettrica - </w:t>
      </w:r>
      <w:bookmarkEnd w:id="44"/>
      <w:r w:rsidRPr="000C75E7">
        <w:rPr>
          <w:rFonts w:asciiTheme="minorHAnsi" w:hAnsiTheme="minorHAnsi" w:cstheme="minorHAnsi"/>
        </w:rPr>
        <w:t>EEE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Per il rispetto di requisiti di efficienza energetica per l’impianto di illuminazione, sono stati </w:t>
      </w:r>
      <w:r w:rsidRPr="00152C7B">
        <w:rPr>
          <w:rFonts w:asciiTheme="minorHAnsi" w:hAnsiTheme="minorHAnsi" w:cstheme="minorHAnsi"/>
          <w:sz w:val="24"/>
          <w:szCs w:val="24"/>
        </w:rPr>
        <w:t>a</w:t>
      </w:r>
      <w:r w:rsidRPr="00152C7B">
        <w:rPr>
          <w:rFonts w:asciiTheme="minorHAnsi" w:hAnsiTheme="minorHAnsi" w:cstheme="minorHAnsi"/>
          <w:sz w:val="24"/>
          <w:szCs w:val="24"/>
        </w:rPr>
        <w:t>dottati apparecchi illuminanti a led con efficienza media di circa 100 lumen/watt emessi e i</w:t>
      </w:r>
      <w:r w:rsidRPr="00152C7B">
        <w:rPr>
          <w:rFonts w:asciiTheme="minorHAnsi" w:hAnsiTheme="minorHAnsi" w:cstheme="minorHAnsi"/>
          <w:sz w:val="24"/>
          <w:szCs w:val="24"/>
        </w:rPr>
        <w:t>n</w:t>
      </w:r>
      <w:r w:rsidRPr="00152C7B">
        <w:rPr>
          <w:rFonts w:asciiTheme="minorHAnsi" w:hAnsiTheme="minorHAnsi" w:cstheme="minorHAnsi"/>
          <w:sz w:val="24"/>
          <w:szCs w:val="24"/>
        </w:rPr>
        <w:t>dice di resa cromatica 90, certificati CAM.</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Inoltre</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l’impianto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illuminazione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è</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stato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dotato</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sistema</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regolazione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conforme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alla</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Classe B UNI EN 15232: Rilevazione automatica presenza persone e quantità luce diurna (Rilevazione presenza Auto on / Riduzione / Off + regolazione</w:t>
      </w:r>
      <w:r w:rsidRPr="00152C7B">
        <w:rPr>
          <w:rFonts w:asciiTheme="minorHAnsi" w:hAnsiTheme="minorHAnsi" w:cstheme="minorHAnsi"/>
          <w:spacing w:val="-28"/>
          <w:sz w:val="24"/>
          <w:szCs w:val="24"/>
        </w:rPr>
        <w:t xml:space="preserve"> </w:t>
      </w:r>
      <w:r w:rsidRPr="00152C7B">
        <w:rPr>
          <w:rFonts w:asciiTheme="minorHAnsi" w:hAnsiTheme="minorHAnsi" w:cstheme="minorHAnsi"/>
          <w:sz w:val="24"/>
          <w:szCs w:val="24"/>
        </w:rPr>
        <w:t>flusso)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(Accensione manuale + Rilevazione presenza Auto on / Riduzione / Off + regolazione flusso) Questo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è</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stato</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ottenuto</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mediante</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impianti</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regolazione</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stand-alone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singoli</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ambienti</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con sensori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presenza</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illuminamento</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collegati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bus</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DALI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agli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apparecchi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illuminanti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con l’aggiunta di un comando manuale locale per l’on-off e la</w:t>
      </w:r>
      <w:r w:rsidRPr="00152C7B">
        <w:rPr>
          <w:rFonts w:asciiTheme="minorHAnsi" w:hAnsiTheme="minorHAnsi" w:cstheme="minorHAnsi"/>
          <w:spacing w:val="-36"/>
          <w:sz w:val="24"/>
          <w:szCs w:val="24"/>
        </w:rPr>
        <w:t xml:space="preserve"> </w:t>
      </w:r>
      <w:r w:rsidRPr="00152C7B">
        <w:rPr>
          <w:rFonts w:asciiTheme="minorHAnsi" w:hAnsiTheme="minorHAnsi" w:cstheme="minorHAnsi"/>
          <w:sz w:val="24"/>
          <w:szCs w:val="24"/>
        </w:rPr>
        <w:t>regolazione.</w:t>
      </w:r>
    </w:p>
    <w:p w:rsidR="009704FA" w:rsidRPr="000C75E7" w:rsidRDefault="009704FA" w:rsidP="000C75E7">
      <w:pPr>
        <w:pStyle w:val="Titolo2"/>
        <w:rPr>
          <w:rFonts w:asciiTheme="minorHAnsi" w:hAnsiTheme="minorHAnsi" w:cstheme="minorHAnsi"/>
        </w:rPr>
      </w:pPr>
      <w:bookmarkStart w:id="45" w:name="4.11_Impianto_elettrico_a_servizio_della"/>
      <w:bookmarkStart w:id="46" w:name="_TOC_250009"/>
      <w:bookmarkEnd w:id="45"/>
      <w:r w:rsidRPr="000C75E7">
        <w:rPr>
          <w:rFonts w:asciiTheme="minorHAnsi" w:hAnsiTheme="minorHAnsi" w:cstheme="minorHAnsi"/>
        </w:rPr>
        <w:t xml:space="preserve">Impianto elettrico a servizio della </w:t>
      </w:r>
      <w:bookmarkEnd w:id="46"/>
      <w:r w:rsidRPr="000C75E7">
        <w:rPr>
          <w:rFonts w:asciiTheme="minorHAnsi" w:hAnsiTheme="minorHAnsi" w:cstheme="minorHAnsi"/>
        </w:rPr>
        <w:t>climatizzazione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Saranno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realizzati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tutti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collegamenti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potenza</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ed</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ausiliari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il</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funzionamento</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dell’impianto di climatizzazione ed acqua calda sanitaria nonché i quadri elettrici</w:t>
      </w:r>
      <w:r w:rsidRPr="00152C7B">
        <w:rPr>
          <w:rFonts w:asciiTheme="minorHAnsi" w:hAnsiTheme="minorHAnsi" w:cstheme="minorHAnsi"/>
          <w:spacing w:val="-35"/>
          <w:sz w:val="24"/>
          <w:szCs w:val="24"/>
        </w:rPr>
        <w:t xml:space="preserve"> </w:t>
      </w:r>
      <w:r w:rsidRPr="00152C7B">
        <w:rPr>
          <w:rFonts w:asciiTheme="minorHAnsi" w:hAnsiTheme="minorHAnsi" w:cstheme="minorHAnsi"/>
          <w:sz w:val="24"/>
          <w:szCs w:val="24"/>
        </w:rPr>
        <w:t>necessari.</w:t>
      </w:r>
    </w:p>
    <w:p w:rsidR="009704FA" w:rsidRPr="000C75E7" w:rsidRDefault="009704FA" w:rsidP="000C75E7">
      <w:pPr>
        <w:pStyle w:val="Titolo2"/>
        <w:rPr>
          <w:rFonts w:asciiTheme="minorHAnsi" w:hAnsiTheme="minorHAnsi" w:cstheme="minorHAnsi"/>
        </w:rPr>
      </w:pPr>
      <w:bookmarkStart w:id="47" w:name="4.12_Impianto_di_terra"/>
      <w:bookmarkStart w:id="48" w:name="_TOC_250008"/>
      <w:bookmarkEnd w:id="47"/>
      <w:r w:rsidRPr="000C75E7">
        <w:rPr>
          <w:rFonts w:asciiTheme="minorHAnsi" w:hAnsiTheme="minorHAnsi" w:cstheme="minorHAnsi"/>
        </w:rPr>
        <w:t xml:space="preserve">Impianto di </w:t>
      </w:r>
      <w:bookmarkEnd w:id="48"/>
      <w:r w:rsidRPr="000C75E7">
        <w:rPr>
          <w:rFonts w:asciiTheme="minorHAnsi" w:hAnsiTheme="minorHAnsi" w:cstheme="minorHAnsi"/>
        </w:rPr>
        <w:t>terra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conduttori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protezione</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sono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stati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dimensionati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base</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alla</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rispettiva</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sezione</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del</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conduttore di fase secondo le indicazioni del</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CEI.</w:t>
      </w:r>
    </w:p>
    <w:tbl>
      <w:tblPr>
        <w:tblStyle w:val="TableNormal"/>
        <w:tblW w:w="7229"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44"/>
        <w:gridCol w:w="3685"/>
      </w:tblGrid>
      <w:tr w:rsidR="009704FA" w:rsidRPr="00152C7B" w:rsidTr="00A73166">
        <w:trPr>
          <w:trHeight w:hRule="exact" w:val="516"/>
        </w:trPr>
        <w:tc>
          <w:tcPr>
            <w:tcW w:w="3544" w:type="dxa"/>
          </w:tcPr>
          <w:p w:rsidR="009704FA" w:rsidRPr="00152C7B" w:rsidRDefault="009704FA" w:rsidP="009800C4">
            <w:pPr>
              <w:pStyle w:val="TableParagraph"/>
              <w:tabs>
                <w:tab w:val="left" w:pos="993"/>
              </w:tabs>
              <w:ind w:left="0"/>
              <w:jc w:val="both"/>
              <w:rPr>
                <w:rFonts w:asciiTheme="minorHAnsi" w:hAnsiTheme="minorHAnsi" w:cstheme="minorHAnsi"/>
                <w:i/>
                <w:sz w:val="20"/>
                <w:szCs w:val="20"/>
                <w:lang w:val="it-IT"/>
              </w:rPr>
            </w:pPr>
            <w:r w:rsidRPr="00152C7B">
              <w:rPr>
                <w:rFonts w:asciiTheme="minorHAnsi" w:hAnsiTheme="minorHAnsi" w:cstheme="minorHAnsi"/>
                <w:i/>
                <w:sz w:val="20"/>
                <w:szCs w:val="20"/>
                <w:lang w:val="it-IT"/>
              </w:rPr>
              <w:t>Sezione conduttore di fase dell’impianto S [</w:t>
            </w:r>
            <w:proofErr w:type="spellStart"/>
            <w:r w:rsidRPr="00152C7B">
              <w:rPr>
                <w:rFonts w:asciiTheme="minorHAnsi" w:hAnsiTheme="minorHAnsi" w:cstheme="minorHAnsi"/>
                <w:i/>
                <w:sz w:val="20"/>
                <w:szCs w:val="20"/>
                <w:lang w:val="it-IT"/>
              </w:rPr>
              <w:t>mm²</w:t>
            </w:r>
            <w:proofErr w:type="spellEnd"/>
            <w:r w:rsidRPr="00152C7B">
              <w:rPr>
                <w:rFonts w:asciiTheme="minorHAnsi" w:hAnsiTheme="minorHAnsi" w:cstheme="minorHAnsi"/>
                <w:i/>
                <w:sz w:val="20"/>
                <w:szCs w:val="20"/>
                <w:lang w:val="it-IT"/>
              </w:rPr>
              <w:t>]</w:t>
            </w:r>
          </w:p>
        </w:tc>
        <w:tc>
          <w:tcPr>
            <w:tcW w:w="3685" w:type="dxa"/>
          </w:tcPr>
          <w:p w:rsidR="009704FA" w:rsidRPr="00152C7B" w:rsidRDefault="009704FA" w:rsidP="009800C4">
            <w:pPr>
              <w:pStyle w:val="TableParagraph"/>
              <w:tabs>
                <w:tab w:val="left" w:pos="993"/>
              </w:tabs>
              <w:ind w:left="0"/>
              <w:jc w:val="both"/>
              <w:rPr>
                <w:rFonts w:asciiTheme="minorHAnsi" w:hAnsiTheme="minorHAnsi" w:cstheme="minorHAnsi"/>
                <w:i/>
                <w:sz w:val="20"/>
                <w:szCs w:val="20"/>
                <w:lang w:val="it-IT"/>
              </w:rPr>
            </w:pPr>
            <w:r w:rsidRPr="00152C7B">
              <w:rPr>
                <w:rFonts w:asciiTheme="minorHAnsi" w:hAnsiTheme="minorHAnsi" w:cstheme="minorHAnsi"/>
                <w:i/>
                <w:sz w:val="20"/>
                <w:szCs w:val="20"/>
                <w:lang w:val="it-IT"/>
              </w:rPr>
              <w:t xml:space="preserve">Sezione minima corrispondente conduttore di </w:t>
            </w:r>
            <w:r w:rsidRPr="00152C7B">
              <w:rPr>
                <w:rFonts w:asciiTheme="minorHAnsi" w:hAnsiTheme="minorHAnsi" w:cstheme="minorHAnsi"/>
                <w:i/>
                <w:position w:val="2"/>
                <w:sz w:val="20"/>
                <w:szCs w:val="20"/>
                <w:lang w:val="it-IT"/>
              </w:rPr>
              <w:t>protezione S</w:t>
            </w:r>
            <w:r w:rsidRPr="00152C7B">
              <w:rPr>
                <w:rFonts w:asciiTheme="minorHAnsi" w:hAnsiTheme="minorHAnsi" w:cstheme="minorHAnsi"/>
                <w:i/>
                <w:sz w:val="20"/>
                <w:szCs w:val="20"/>
                <w:lang w:val="it-IT"/>
              </w:rPr>
              <w:t xml:space="preserve">p </w:t>
            </w:r>
            <w:r w:rsidRPr="00152C7B">
              <w:rPr>
                <w:rFonts w:asciiTheme="minorHAnsi" w:hAnsiTheme="minorHAnsi" w:cstheme="minorHAnsi"/>
                <w:i/>
                <w:position w:val="2"/>
                <w:sz w:val="20"/>
                <w:szCs w:val="20"/>
                <w:lang w:val="it-IT"/>
              </w:rPr>
              <w:t>[</w:t>
            </w:r>
            <w:proofErr w:type="spellStart"/>
            <w:r w:rsidRPr="00152C7B">
              <w:rPr>
                <w:rFonts w:asciiTheme="minorHAnsi" w:hAnsiTheme="minorHAnsi" w:cstheme="minorHAnsi"/>
                <w:i/>
                <w:position w:val="2"/>
                <w:sz w:val="20"/>
                <w:szCs w:val="20"/>
                <w:lang w:val="it-IT"/>
              </w:rPr>
              <w:t>mm²</w:t>
            </w:r>
            <w:proofErr w:type="spellEnd"/>
            <w:r w:rsidRPr="00152C7B">
              <w:rPr>
                <w:rFonts w:asciiTheme="minorHAnsi" w:hAnsiTheme="minorHAnsi" w:cstheme="minorHAnsi"/>
                <w:i/>
                <w:position w:val="2"/>
                <w:sz w:val="20"/>
                <w:szCs w:val="20"/>
                <w:lang w:val="it-IT"/>
              </w:rPr>
              <w:t>]</w:t>
            </w:r>
          </w:p>
        </w:tc>
      </w:tr>
      <w:tr w:rsidR="009704FA" w:rsidRPr="00152C7B" w:rsidTr="00A73166">
        <w:trPr>
          <w:trHeight w:hRule="exact" w:val="262"/>
        </w:trPr>
        <w:tc>
          <w:tcPr>
            <w:tcW w:w="3544" w:type="dxa"/>
          </w:tcPr>
          <w:p w:rsidR="009704FA" w:rsidRPr="00152C7B" w:rsidRDefault="009704FA" w:rsidP="009800C4">
            <w:pPr>
              <w:pStyle w:val="TableParagraph"/>
              <w:tabs>
                <w:tab w:val="left" w:pos="993"/>
              </w:tabs>
              <w:spacing w:line="360" w:lineRule="auto"/>
              <w:ind w:left="0"/>
              <w:jc w:val="both"/>
              <w:rPr>
                <w:rFonts w:asciiTheme="minorHAnsi" w:hAnsiTheme="minorHAnsi" w:cstheme="minorHAnsi"/>
                <w:sz w:val="20"/>
                <w:szCs w:val="20"/>
                <w:lang w:val="it-IT"/>
              </w:rPr>
            </w:pPr>
            <w:r w:rsidRPr="00152C7B">
              <w:rPr>
                <w:rFonts w:asciiTheme="minorHAnsi" w:hAnsiTheme="minorHAnsi" w:cstheme="minorHAnsi"/>
                <w:sz w:val="20"/>
                <w:szCs w:val="20"/>
                <w:lang w:val="it-IT"/>
              </w:rPr>
              <w:t>S&lt;=16</w:t>
            </w:r>
          </w:p>
        </w:tc>
        <w:tc>
          <w:tcPr>
            <w:tcW w:w="3685" w:type="dxa"/>
          </w:tcPr>
          <w:p w:rsidR="009704FA" w:rsidRPr="00152C7B" w:rsidRDefault="009704FA" w:rsidP="009800C4">
            <w:pPr>
              <w:pStyle w:val="TableParagraph"/>
              <w:tabs>
                <w:tab w:val="left" w:pos="993"/>
              </w:tabs>
              <w:spacing w:line="360" w:lineRule="auto"/>
              <w:ind w:left="0"/>
              <w:jc w:val="both"/>
              <w:rPr>
                <w:rFonts w:asciiTheme="minorHAnsi" w:hAnsiTheme="minorHAnsi" w:cstheme="minorHAnsi"/>
                <w:sz w:val="20"/>
                <w:szCs w:val="20"/>
                <w:lang w:val="it-IT"/>
              </w:rPr>
            </w:pPr>
            <w:r w:rsidRPr="00152C7B">
              <w:rPr>
                <w:rFonts w:asciiTheme="minorHAnsi" w:hAnsiTheme="minorHAnsi" w:cstheme="minorHAnsi"/>
                <w:position w:val="2"/>
                <w:sz w:val="20"/>
                <w:szCs w:val="20"/>
                <w:lang w:val="it-IT"/>
              </w:rPr>
              <w:t>S</w:t>
            </w:r>
            <w:r w:rsidRPr="00152C7B">
              <w:rPr>
                <w:rFonts w:asciiTheme="minorHAnsi" w:hAnsiTheme="minorHAnsi" w:cstheme="minorHAnsi"/>
                <w:sz w:val="20"/>
                <w:szCs w:val="20"/>
                <w:lang w:val="it-IT"/>
              </w:rPr>
              <w:t>p</w:t>
            </w:r>
            <w:proofErr w:type="spellStart"/>
            <w:r w:rsidRPr="00152C7B">
              <w:rPr>
                <w:rFonts w:asciiTheme="minorHAnsi" w:hAnsiTheme="minorHAnsi" w:cstheme="minorHAnsi"/>
                <w:position w:val="2"/>
                <w:sz w:val="20"/>
                <w:szCs w:val="20"/>
                <w:lang w:val="it-IT"/>
              </w:rPr>
              <w:t>=S</w:t>
            </w:r>
            <w:proofErr w:type="spellEnd"/>
            <w:r w:rsidRPr="00152C7B">
              <w:rPr>
                <w:rFonts w:asciiTheme="minorHAnsi" w:hAnsiTheme="minorHAnsi" w:cstheme="minorHAnsi"/>
                <w:position w:val="2"/>
                <w:sz w:val="20"/>
                <w:szCs w:val="20"/>
                <w:lang w:val="it-IT"/>
              </w:rPr>
              <w:t xml:space="preserve"> (1)</w:t>
            </w:r>
          </w:p>
        </w:tc>
      </w:tr>
      <w:tr w:rsidR="009704FA" w:rsidRPr="00152C7B" w:rsidTr="00A73166">
        <w:trPr>
          <w:trHeight w:hRule="exact" w:val="264"/>
        </w:trPr>
        <w:tc>
          <w:tcPr>
            <w:tcW w:w="3544" w:type="dxa"/>
          </w:tcPr>
          <w:p w:rsidR="009704FA" w:rsidRPr="00152C7B" w:rsidRDefault="009704FA" w:rsidP="009800C4">
            <w:pPr>
              <w:pStyle w:val="TableParagraph"/>
              <w:tabs>
                <w:tab w:val="left" w:pos="993"/>
              </w:tabs>
              <w:spacing w:line="360" w:lineRule="auto"/>
              <w:ind w:left="0"/>
              <w:jc w:val="both"/>
              <w:rPr>
                <w:rFonts w:asciiTheme="minorHAnsi" w:hAnsiTheme="minorHAnsi" w:cstheme="minorHAnsi"/>
                <w:sz w:val="20"/>
                <w:szCs w:val="20"/>
                <w:lang w:val="it-IT"/>
              </w:rPr>
            </w:pPr>
            <w:r w:rsidRPr="00152C7B">
              <w:rPr>
                <w:rFonts w:asciiTheme="minorHAnsi" w:hAnsiTheme="minorHAnsi" w:cstheme="minorHAnsi"/>
                <w:sz w:val="20"/>
                <w:szCs w:val="20"/>
                <w:lang w:val="it-IT"/>
              </w:rPr>
              <w:t>16&lt;S&lt;=35</w:t>
            </w:r>
          </w:p>
        </w:tc>
        <w:tc>
          <w:tcPr>
            <w:tcW w:w="3685" w:type="dxa"/>
          </w:tcPr>
          <w:p w:rsidR="009704FA" w:rsidRPr="00152C7B" w:rsidRDefault="009704FA" w:rsidP="009800C4">
            <w:pPr>
              <w:pStyle w:val="TableParagraph"/>
              <w:tabs>
                <w:tab w:val="left" w:pos="993"/>
              </w:tabs>
              <w:spacing w:line="360" w:lineRule="auto"/>
              <w:ind w:left="0"/>
              <w:jc w:val="both"/>
              <w:rPr>
                <w:rFonts w:asciiTheme="minorHAnsi" w:hAnsiTheme="minorHAnsi" w:cstheme="minorHAnsi"/>
                <w:sz w:val="20"/>
                <w:szCs w:val="20"/>
                <w:lang w:val="it-IT"/>
              </w:rPr>
            </w:pPr>
            <w:r w:rsidRPr="00152C7B">
              <w:rPr>
                <w:rFonts w:asciiTheme="minorHAnsi" w:hAnsiTheme="minorHAnsi" w:cstheme="minorHAnsi"/>
                <w:sz w:val="20"/>
                <w:szCs w:val="20"/>
                <w:lang w:val="it-IT"/>
              </w:rPr>
              <w:t>16</w:t>
            </w:r>
          </w:p>
        </w:tc>
      </w:tr>
      <w:tr w:rsidR="009704FA" w:rsidRPr="00152C7B" w:rsidTr="00A73166">
        <w:trPr>
          <w:trHeight w:hRule="exact" w:val="264"/>
        </w:trPr>
        <w:tc>
          <w:tcPr>
            <w:tcW w:w="3544" w:type="dxa"/>
          </w:tcPr>
          <w:p w:rsidR="009704FA" w:rsidRPr="00152C7B" w:rsidRDefault="009704FA" w:rsidP="009800C4">
            <w:pPr>
              <w:pStyle w:val="TableParagraph"/>
              <w:tabs>
                <w:tab w:val="left" w:pos="993"/>
              </w:tabs>
              <w:spacing w:line="360" w:lineRule="auto"/>
              <w:ind w:left="0"/>
              <w:jc w:val="both"/>
              <w:rPr>
                <w:rFonts w:asciiTheme="minorHAnsi" w:hAnsiTheme="minorHAnsi" w:cstheme="minorHAnsi"/>
                <w:sz w:val="20"/>
                <w:szCs w:val="20"/>
                <w:lang w:val="it-IT"/>
              </w:rPr>
            </w:pPr>
            <w:r w:rsidRPr="00152C7B">
              <w:rPr>
                <w:rFonts w:asciiTheme="minorHAnsi" w:hAnsiTheme="minorHAnsi" w:cstheme="minorHAnsi"/>
                <w:sz w:val="20"/>
                <w:szCs w:val="20"/>
                <w:lang w:val="it-IT"/>
              </w:rPr>
              <w:t>S&gt;35</w:t>
            </w:r>
          </w:p>
        </w:tc>
        <w:tc>
          <w:tcPr>
            <w:tcW w:w="3685" w:type="dxa"/>
          </w:tcPr>
          <w:p w:rsidR="009704FA" w:rsidRPr="00152C7B" w:rsidRDefault="009704FA" w:rsidP="009800C4">
            <w:pPr>
              <w:pStyle w:val="TableParagraph"/>
              <w:tabs>
                <w:tab w:val="left" w:pos="993"/>
              </w:tabs>
              <w:spacing w:line="360" w:lineRule="auto"/>
              <w:ind w:left="0"/>
              <w:jc w:val="both"/>
              <w:rPr>
                <w:rFonts w:asciiTheme="minorHAnsi" w:hAnsiTheme="minorHAnsi" w:cstheme="minorHAnsi"/>
                <w:sz w:val="20"/>
                <w:szCs w:val="20"/>
                <w:lang w:val="it-IT"/>
              </w:rPr>
            </w:pPr>
            <w:r w:rsidRPr="00152C7B">
              <w:rPr>
                <w:rFonts w:asciiTheme="minorHAnsi" w:hAnsiTheme="minorHAnsi" w:cstheme="minorHAnsi"/>
                <w:position w:val="2"/>
                <w:sz w:val="20"/>
                <w:szCs w:val="20"/>
                <w:lang w:val="it-IT"/>
              </w:rPr>
              <w:t>S</w:t>
            </w:r>
            <w:r w:rsidRPr="00152C7B">
              <w:rPr>
                <w:rFonts w:asciiTheme="minorHAnsi" w:hAnsiTheme="minorHAnsi" w:cstheme="minorHAnsi"/>
                <w:sz w:val="20"/>
                <w:szCs w:val="20"/>
                <w:lang w:val="it-IT"/>
              </w:rPr>
              <w:t>p</w:t>
            </w:r>
            <w:proofErr w:type="spellStart"/>
            <w:r w:rsidRPr="00152C7B">
              <w:rPr>
                <w:rFonts w:asciiTheme="minorHAnsi" w:hAnsiTheme="minorHAnsi" w:cstheme="minorHAnsi"/>
                <w:position w:val="2"/>
                <w:sz w:val="20"/>
                <w:szCs w:val="20"/>
                <w:lang w:val="it-IT"/>
              </w:rPr>
              <w:t>=S</w:t>
            </w:r>
            <w:proofErr w:type="spellEnd"/>
            <w:r w:rsidRPr="00152C7B">
              <w:rPr>
                <w:rFonts w:asciiTheme="minorHAnsi" w:hAnsiTheme="minorHAnsi" w:cstheme="minorHAnsi"/>
                <w:position w:val="2"/>
                <w:sz w:val="20"/>
                <w:szCs w:val="20"/>
                <w:lang w:val="it-IT"/>
              </w:rPr>
              <w:t>/2 (2)</w:t>
            </w:r>
          </w:p>
        </w:tc>
      </w:tr>
    </w:tbl>
    <w:p w:rsidR="009704FA" w:rsidRPr="00152C7B" w:rsidRDefault="009704FA" w:rsidP="000C75E7">
      <w:pPr>
        <w:pStyle w:val="Paragrafoelenco"/>
        <w:widowControl w:val="0"/>
        <w:numPr>
          <w:ilvl w:val="0"/>
          <w:numId w:val="21"/>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 un minimo di 2,5mm² se protetto meccanicamente e 4mm² se non protetto meccan</w:t>
      </w:r>
      <w:r w:rsidRPr="00152C7B">
        <w:rPr>
          <w:rFonts w:asciiTheme="minorHAnsi" w:hAnsiTheme="minorHAnsi" w:cstheme="minorHAnsi"/>
          <w:sz w:val="24"/>
          <w:szCs w:val="24"/>
        </w:rPr>
        <w:t>i</w:t>
      </w:r>
      <w:r w:rsidRPr="00152C7B">
        <w:rPr>
          <w:rFonts w:asciiTheme="minorHAnsi" w:hAnsiTheme="minorHAnsi" w:cstheme="minorHAnsi"/>
          <w:sz w:val="24"/>
          <w:szCs w:val="24"/>
        </w:rPr>
        <w:t>camente qualora non facente parte della</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conduttura</w:t>
      </w:r>
    </w:p>
    <w:p w:rsidR="009704FA" w:rsidRPr="00152C7B" w:rsidRDefault="009704FA" w:rsidP="000C75E7">
      <w:pPr>
        <w:pStyle w:val="Paragrafoelenco"/>
        <w:widowControl w:val="0"/>
        <w:numPr>
          <w:ilvl w:val="0"/>
          <w:numId w:val="21"/>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 un massimo di 25mm² nei sistemi</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TT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In tal caso non necessita effettuare la verifica termica.</w:t>
      </w:r>
      <w:r w:rsidR="000C75E7">
        <w:rPr>
          <w:rFonts w:asciiTheme="minorHAnsi" w:hAnsiTheme="minorHAnsi" w:cstheme="minorHAnsi"/>
          <w:sz w:val="24"/>
          <w:szCs w:val="24"/>
        </w:rPr>
        <w:t xml:space="preserve"> </w:t>
      </w:r>
      <w:r w:rsidRPr="00152C7B">
        <w:rPr>
          <w:rFonts w:asciiTheme="minorHAnsi" w:hAnsiTheme="minorHAnsi" w:cstheme="minorHAnsi"/>
          <w:sz w:val="24"/>
          <w:szCs w:val="24"/>
        </w:rPr>
        <w:t>In caso di conduttore di protezione c</w:t>
      </w:r>
      <w:r w:rsidRPr="00152C7B">
        <w:rPr>
          <w:rFonts w:asciiTheme="minorHAnsi" w:hAnsiTheme="minorHAnsi" w:cstheme="minorHAnsi"/>
          <w:sz w:val="24"/>
          <w:szCs w:val="24"/>
        </w:rPr>
        <w:t>o</w:t>
      </w:r>
      <w:r w:rsidRPr="00152C7B">
        <w:rPr>
          <w:rFonts w:asciiTheme="minorHAnsi" w:hAnsiTheme="minorHAnsi" w:cstheme="minorHAnsi"/>
          <w:sz w:val="24"/>
          <w:szCs w:val="24"/>
        </w:rPr>
        <w:t>mune per più circuiti, la sua sezione si riferisce al conduttore di fase di sezione più grande.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conduttori di protezione ed equipotenziali isolati avranno esclusivamente il bicolore gia</w:t>
      </w:r>
      <w:r w:rsidRPr="00152C7B">
        <w:rPr>
          <w:rFonts w:asciiTheme="minorHAnsi" w:hAnsiTheme="minorHAnsi" w:cstheme="minorHAnsi"/>
          <w:sz w:val="24"/>
          <w:szCs w:val="24"/>
        </w:rPr>
        <w:t>l</w:t>
      </w:r>
      <w:r w:rsidRPr="00152C7B">
        <w:rPr>
          <w:rFonts w:asciiTheme="minorHAnsi" w:hAnsiTheme="minorHAnsi" w:cstheme="minorHAnsi"/>
          <w:sz w:val="24"/>
          <w:szCs w:val="24"/>
        </w:rPr>
        <w:t>lo/verde.</w:t>
      </w:r>
      <w:r w:rsidR="000C75E7">
        <w:rPr>
          <w:rFonts w:asciiTheme="minorHAnsi" w:hAnsiTheme="minorHAnsi" w:cstheme="minorHAnsi"/>
          <w:sz w:val="24"/>
          <w:szCs w:val="24"/>
        </w:rPr>
        <w:t xml:space="preserve"> </w:t>
      </w:r>
      <w:r w:rsidRPr="00152C7B">
        <w:rPr>
          <w:rFonts w:asciiTheme="minorHAnsi" w:hAnsiTheme="minorHAnsi" w:cstheme="minorHAnsi"/>
          <w:sz w:val="24"/>
          <w:szCs w:val="24"/>
        </w:rPr>
        <w:t>I conduttori equipotenziali principali saranno realizzati con corda in rame isolata 1G6mm² e faranno capo ai rispettivi quadri di zona.</w:t>
      </w:r>
      <w:r w:rsidR="000C75E7">
        <w:rPr>
          <w:rFonts w:asciiTheme="minorHAnsi" w:hAnsiTheme="minorHAnsi" w:cstheme="minorHAnsi"/>
          <w:sz w:val="24"/>
          <w:szCs w:val="24"/>
        </w:rPr>
        <w:t xml:space="preserve"> </w:t>
      </w:r>
      <w:r w:rsidRPr="00152C7B">
        <w:rPr>
          <w:rFonts w:asciiTheme="minorHAnsi" w:hAnsiTheme="minorHAnsi" w:cstheme="minorHAnsi"/>
          <w:sz w:val="24"/>
          <w:szCs w:val="24"/>
        </w:rPr>
        <w:t>Tutti i conduttori di protezione principali dell'impianto elettrico faranno capo alla barra di terra del Quadro generale.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La suddetta barra di terra sarà collegata mediante il conduttore di terra al nuovo dispersore intenzionale.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dispersore sarà costituito da picchetti in acciaio zincato a croce da 50x50x5mm L=1500mm posti entro pozzetto ispezionabile e collegati con corda in rame nudo da 25mm² direttamente interrata ad almeno 0,5m di profondità.</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Al dispersore intenzionale sarà collegato il dispersore di fatto costituito dai ferri del cemento armato di fondazione mediante tondino in acciaio D=12mm saldato per 10mm ai suddetti ferri e collegato mediante morsetto al picchetto.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Dovranno essere utilizzati materiali che non creano coppie galvaniche dannose ai fini della corrosione.</w:t>
      </w:r>
    </w:p>
    <w:p w:rsidR="009704FA" w:rsidRPr="000C75E7" w:rsidRDefault="009704FA" w:rsidP="000C75E7">
      <w:pPr>
        <w:pStyle w:val="Titolo2"/>
        <w:rPr>
          <w:rFonts w:asciiTheme="minorHAnsi" w:hAnsiTheme="minorHAnsi" w:cstheme="minorHAnsi"/>
        </w:rPr>
      </w:pPr>
      <w:bookmarkStart w:id="49" w:name="5.1_Impianto_fonia-dati"/>
      <w:bookmarkStart w:id="50" w:name="_TOC_250007"/>
      <w:bookmarkEnd w:id="49"/>
      <w:r w:rsidRPr="000C75E7">
        <w:rPr>
          <w:rFonts w:asciiTheme="minorHAnsi" w:hAnsiTheme="minorHAnsi" w:cstheme="minorHAnsi"/>
        </w:rPr>
        <w:t xml:space="preserve">DESCRIZIONE IMPIANTI </w:t>
      </w:r>
      <w:bookmarkEnd w:id="50"/>
      <w:r w:rsidRPr="000C75E7">
        <w:rPr>
          <w:rFonts w:asciiTheme="minorHAnsi" w:hAnsiTheme="minorHAnsi" w:cstheme="minorHAnsi"/>
        </w:rPr>
        <w:t>SPECIALI</w:t>
      </w:r>
    </w:p>
    <w:p w:rsidR="009704FA" w:rsidRPr="000C75E7" w:rsidRDefault="009704FA" w:rsidP="000C75E7">
      <w:pPr>
        <w:pStyle w:val="Titolo2"/>
        <w:rPr>
          <w:rFonts w:asciiTheme="minorHAnsi" w:hAnsiTheme="minorHAnsi" w:cstheme="minorHAnsi"/>
        </w:rPr>
      </w:pPr>
      <w:bookmarkStart w:id="51" w:name="_TOC_250006"/>
      <w:r w:rsidRPr="000C75E7">
        <w:rPr>
          <w:rFonts w:asciiTheme="minorHAnsi" w:hAnsiTheme="minorHAnsi" w:cstheme="minorHAnsi"/>
        </w:rPr>
        <w:t xml:space="preserve">Impianto </w:t>
      </w:r>
      <w:bookmarkEnd w:id="51"/>
      <w:r w:rsidRPr="000C75E7">
        <w:rPr>
          <w:rFonts w:asciiTheme="minorHAnsi" w:hAnsiTheme="minorHAnsi" w:cstheme="minorHAnsi"/>
        </w:rPr>
        <w:t>fonia-dati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Sarà previsto un sistema di cablaggio strutturato in categoria 6 non schermato costituito da:</w:t>
      </w:r>
    </w:p>
    <w:p w:rsidR="009704FA" w:rsidRPr="00152C7B" w:rsidRDefault="009704FA" w:rsidP="000C75E7">
      <w:pPr>
        <w:pStyle w:val="Paragrafoelenco"/>
        <w:widowControl w:val="0"/>
        <w:numPr>
          <w:ilvl w:val="0"/>
          <w:numId w:val="20"/>
        </w:numPr>
        <w:tabs>
          <w:tab w:val="left" w:pos="480"/>
          <w:tab w:val="left" w:pos="481"/>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Prese d’utente RJ45 non schermate per il collegamento delle apparecchiature in campo: PC, stampanti, LIM, Access </w:t>
      </w:r>
      <w:proofErr w:type="spellStart"/>
      <w:r w:rsidRPr="00152C7B">
        <w:rPr>
          <w:rFonts w:asciiTheme="minorHAnsi" w:hAnsiTheme="minorHAnsi" w:cstheme="minorHAnsi"/>
          <w:sz w:val="24"/>
          <w:szCs w:val="24"/>
        </w:rPr>
        <w:t>point</w:t>
      </w:r>
      <w:proofErr w:type="spellEnd"/>
      <w:r w:rsidRPr="00152C7B">
        <w:rPr>
          <w:rFonts w:asciiTheme="minorHAnsi" w:hAnsiTheme="minorHAnsi" w:cstheme="minorHAnsi"/>
          <w:sz w:val="24"/>
          <w:szCs w:val="24"/>
        </w:rPr>
        <w:t>, telefoni,</w:t>
      </w:r>
      <w:r w:rsidRPr="00152C7B">
        <w:rPr>
          <w:rFonts w:asciiTheme="minorHAnsi" w:hAnsiTheme="minorHAnsi" w:cstheme="minorHAnsi"/>
          <w:spacing w:val="-15"/>
          <w:sz w:val="24"/>
          <w:szCs w:val="24"/>
        </w:rPr>
        <w:t xml:space="preserve"> </w:t>
      </w:r>
      <w:proofErr w:type="spellStart"/>
      <w:r w:rsidRPr="00152C7B">
        <w:rPr>
          <w:rFonts w:asciiTheme="minorHAnsi" w:hAnsiTheme="minorHAnsi" w:cstheme="minorHAnsi"/>
          <w:sz w:val="24"/>
          <w:szCs w:val="24"/>
        </w:rPr>
        <w:t>ecc…</w:t>
      </w:r>
      <w:proofErr w:type="spellEnd"/>
    </w:p>
    <w:p w:rsidR="009704FA" w:rsidRPr="00152C7B" w:rsidRDefault="009704FA" w:rsidP="000C75E7">
      <w:pPr>
        <w:pStyle w:val="Paragrafoelenco"/>
        <w:widowControl w:val="0"/>
        <w:numPr>
          <w:ilvl w:val="0"/>
          <w:numId w:val="20"/>
        </w:numPr>
        <w:tabs>
          <w:tab w:val="left" w:pos="481"/>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Cavi di collegamento di tipo UTP a 4 coppie</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cat.6</w:t>
      </w:r>
    </w:p>
    <w:p w:rsidR="009704FA" w:rsidRPr="00152C7B" w:rsidRDefault="009704FA" w:rsidP="000C75E7">
      <w:pPr>
        <w:pStyle w:val="Paragrafoelenco"/>
        <w:widowControl w:val="0"/>
        <w:numPr>
          <w:ilvl w:val="0"/>
          <w:numId w:val="20"/>
        </w:numPr>
        <w:tabs>
          <w:tab w:val="left" w:pos="479"/>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Centro stella costituito da cassetta </w:t>
      </w:r>
      <w:proofErr w:type="spellStart"/>
      <w:r w:rsidRPr="00152C7B">
        <w:rPr>
          <w:rFonts w:asciiTheme="minorHAnsi" w:hAnsiTheme="minorHAnsi" w:cstheme="minorHAnsi"/>
          <w:sz w:val="24"/>
          <w:szCs w:val="24"/>
        </w:rPr>
        <w:t>rack</w:t>
      </w:r>
      <w:proofErr w:type="spellEnd"/>
      <w:r w:rsidRPr="00152C7B">
        <w:rPr>
          <w:rFonts w:asciiTheme="minorHAnsi" w:hAnsiTheme="minorHAnsi" w:cstheme="minorHAnsi"/>
          <w:sz w:val="24"/>
          <w:szCs w:val="24"/>
        </w:rPr>
        <w:t xml:space="preserve"> 19” per l’attestazione dei cavi provenienti dalle prese, e lo spazio per il contenimento di tutti gli apparati attivi per la fonia/dati; sarà inf</w:t>
      </w:r>
      <w:r w:rsidRPr="00152C7B">
        <w:rPr>
          <w:rFonts w:asciiTheme="minorHAnsi" w:hAnsiTheme="minorHAnsi" w:cstheme="minorHAnsi"/>
          <w:sz w:val="24"/>
          <w:szCs w:val="24"/>
        </w:rPr>
        <w:t>i</w:t>
      </w:r>
      <w:r w:rsidRPr="00152C7B">
        <w:rPr>
          <w:rFonts w:asciiTheme="minorHAnsi" w:hAnsiTheme="minorHAnsi" w:cstheme="minorHAnsi"/>
          <w:sz w:val="24"/>
          <w:szCs w:val="24"/>
        </w:rPr>
        <w:t>ne previsto lo spazio per il router del provider dei servizi di</w:t>
      </w:r>
      <w:r w:rsidRPr="00152C7B">
        <w:rPr>
          <w:rFonts w:asciiTheme="minorHAnsi" w:hAnsiTheme="minorHAnsi" w:cstheme="minorHAnsi"/>
          <w:spacing w:val="-24"/>
          <w:sz w:val="24"/>
          <w:szCs w:val="24"/>
        </w:rPr>
        <w:t xml:space="preserve"> </w:t>
      </w:r>
      <w:r w:rsidRPr="00152C7B">
        <w:rPr>
          <w:rFonts w:asciiTheme="minorHAnsi" w:hAnsiTheme="minorHAnsi" w:cstheme="minorHAnsi"/>
          <w:sz w:val="24"/>
          <w:szCs w:val="24"/>
        </w:rPr>
        <w:t>rete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Dovrà essere posta la massima cura nella posa dei cavi che dovranno essere installati in m</w:t>
      </w:r>
      <w:r w:rsidRPr="00152C7B">
        <w:rPr>
          <w:rFonts w:asciiTheme="minorHAnsi" w:hAnsiTheme="minorHAnsi" w:cstheme="minorHAnsi"/>
          <w:sz w:val="24"/>
          <w:szCs w:val="24"/>
        </w:rPr>
        <w:t>a</w:t>
      </w:r>
      <w:r w:rsidRPr="00152C7B">
        <w:rPr>
          <w:rFonts w:asciiTheme="minorHAnsi" w:hAnsiTheme="minorHAnsi" w:cstheme="minorHAnsi"/>
          <w:sz w:val="24"/>
          <w:szCs w:val="24"/>
        </w:rPr>
        <w:t>niera ordinata evitando attorcigliamenti e piegature nonché eccessivi sforzi di trazione.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Dovrà anche essere evitato il </w:t>
      </w:r>
      <w:proofErr w:type="spellStart"/>
      <w:r w:rsidRPr="00152C7B">
        <w:rPr>
          <w:rFonts w:asciiTheme="minorHAnsi" w:hAnsiTheme="minorHAnsi" w:cstheme="minorHAnsi"/>
          <w:sz w:val="24"/>
          <w:szCs w:val="24"/>
        </w:rPr>
        <w:t>fascettamento</w:t>
      </w:r>
      <w:proofErr w:type="spellEnd"/>
      <w:r w:rsidRPr="00152C7B">
        <w:rPr>
          <w:rFonts w:asciiTheme="minorHAnsi" w:hAnsiTheme="minorHAnsi" w:cstheme="minorHAnsi"/>
          <w:sz w:val="24"/>
          <w:szCs w:val="24"/>
        </w:rPr>
        <w:t xml:space="preserve"> dei cavi in maniera troppo serrata che pregiud</w:t>
      </w:r>
      <w:r w:rsidRPr="00152C7B">
        <w:rPr>
          <w:rFonts w:asciiTheme="minorHAnsi" w:hAnsiTheme="minorHAnsi" w:cstheme="minorHAnsi"/>
          <w:sz w:val="24"/>
          <w:szCs w:val="24"/>
        </w:rPr>
        <w:t>i</w:t>
      </w:r>
      <w:r w:rsidRPr="00152C7B">
        <w:rPr>
          <w:rFonts w:asciiTheme="minorHAnsi" w:hAnsiTheme="minorHAnsi" w:cstheme="minorHAnsi"/>
          <w:sz w:val="24"/>
          <w:szCs w:val="24"/>
        </w:rPr>
        <w:t>cherebbe la prestazione del cavo.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I cavi e le relative prese dovranno essere numerate con la stessa numerazione da ambo i lati (Presa e Patch </w:t>
      </w:r>
      <w:proofErr w:type="spellStart"/>
      <w:r w:rsidRPr="00152C7B">
        <w:rPr>
          <w:rFonts w:asciiTheme="minorHAnsi" w:hAnsiTheme="minorHAnsi" w:cstheme="minorHAnsi"/>
          <w:sz w:val="24"/>
          <w:szCs w:val="24"/>
        </w:rPr>
        <w:t>Panel</w:t>
      </w:r>
      <w:proofErr w:type="spellEnd"/>
      <w:r w:rsidRPr="00152C7B">
        <w:rPr>
          <w:rFonts w:asciiTheme="minorHAnsi" w:hAnsiTheme="minorHAnsi" w:cstheme="minorHAnsi"/>
          <w:sz w:val="24"/>
          <w:szCs w:val="24"/>
        </w:rPr>
        <w: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Tutto l’impianto dovrà essere certificato in categoria 6. Sono esclusi tutti gli apparati attivi.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 xml:space="preserve">Dovrà essere prevista la canalizzazione per il cavo urbano del gestore di rete fino al </w:t>
      </w:r>
      <w:proofErr w:type="spellStart"/>
      <w:r w:rsidRPr="00152C7B">
        <w:rPr>
          <w:rFonts w:asciiTheme="minorHAnsi" w:hAnsiTheme="minorHAnsi" w:cstheme="minorHAnsi"/>
          <w:sz w:val="24"/>
          <w:szCs w:val="24"/>
        </w:rPr>
        <w:t>rack</w:t>
      </w:r>
      <w:proofErr w:type="spellEnd"/>
      <w:r w:rsidRPr="00152C7B">
        <w:rPr>
          <w:rFonts w:asciiTheme="minorHAnsi" w:hAnsiTheme="minorHAnsi" w:cstheme="minorHAnsi"/>
          <w:sz w:val="24"/>
          <w:szCs w:val="24"/>
        </w:rPr>
        <w:t xml:space="preserve"> </w:t>
      </w:r>
      <w:bookmarkStart w:id="52" w:name="5.2_Impianto_TV_terrestre_e_satellitare"/>
      <w:bookmarkEnd w:id="52"/>
      <w:r w:rsidRPr="00152C7B">
        <w:rPr>
          <w:rFonts w:asciiTheme="minorHAnsi" w:hAnsiTheme="minorHAnsi" w:cstheme="minorHAnsi"/>
          <w:sz w:val="24"/>
          <w:szCs w:val="24"/>
        </w:rPr>
        <w:t>su</w:t>
      </w:r>
      <w:r w:rsidRPr="00152C7B">
        <w:rPr>
          <w:rFonts w:asciiTheme="minorHAnsi" w:hAnsiTheme="minorHAnsi" w:cstheme="minorHAnsi"/>
          <w:sz w:val="24"/>
          <w:szCs w:val="24"/>
        </w:rPr>
        <w:t>d</w:t>
      </w:r>
      <w:r w:rsidRPr="00152C7B">
        <w:rPr>
          <w:rFonts w:asciiTheme="minorHAnsi" w:hAnsiTheme="minorHAnsi" w:cstheme="minorHAnsi"/>
          <w:sz w:val="24"/>
          <w:szCs w:val="24"/>
        </w:rPr>
        <w:t>detto.</w:t>
      </w:r>
    </w:p>
    <w:p w:rsidR="009704FA" w:rsidRPr="000C75E7" w:rsidRDefault="009704FA" w:rsidP="000C75E7">
      <w:pPr>
        <w:pStyle w:val="Titolo2"/>
        <w:rPr>
          <w:rFonts w:asciiTheme="minorHAnsi" w:hAnsiTheme="minorHAnsi" w:cstheme="minorHAnsi"/>
        </w:rPr>
      </w:pPr>
      <w:bookmarkStart w:id="53" w:name="_TOC_250005"/>
      <w:r w:rsidRPr="000C75E7">
        <w:rPr>
          <w:rFonts w:asciiTheme="minorHAnsi" w:hAnsiTheme="minorHAnsi" w:cstheme="minorHAnsi"/>
        </w:rPr>
        <w:t xml:space="preserve">Impianto TV terrestre e </w:t>
      </w:r>
      <w:bookmarkEnd w:id="53"/>
      <w:r w:rsidRPr="000C75E7">
        <w:rPr>
          <w:rFonts w:asciiTheme="minorHAnsi" w:hAnsiTheme="minorHAnsi" w:cstheme="minorHAnsi"/>
        </w:rPr>
        <w:t>satellitare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Sarà previsto un impianto TV terrestre e satellitare.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Saranno distribuiti i segnali della TV digitale terrestre e la FI del segnale SAT.</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sistema d’antenna dovrà essere ancorato con accessori in acciaio zincato con robustezza meccanica adeguata alla ventosità della zona.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terminale di testa sarà posto nel locale tecnico.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La distribuzione sarà realizzata con cavi coassiali a basse perdite a 75Ohm. </w:t>
      </w:r>
      <w:bookmarkStart w:id="54" w:name="5.3_Impianto_rivelazione_allarme_incendi"/>
      <w:bookmarkEnd w:id="54"/>
      <w:r w:rsidRPr="00152C7B">
        <w:rPr>
          <w:rFonts w:asciiTheme="minorHAnsi" w:hAnsiTheme="minorHAnsi" w:cstheme="minorHAnsi"/>
          <w:sz w:val="24"/>
          <w:szCs w:val="24"/>
        </w:rPr>
        <w:t>Le prese saranno separate per il segnale TV terrestre e Satellitare.</w:t>
      </w:r>
    </w:p>
    <w:p w:rsidR="009704FA" w:rsidRPr="000C75E7" w:rsidRDefault="009704FA" w:rsidP="000C75E7">
      <w:pPr>
        <w:pStyle w:val="Titolo2"/>
        <w:rPr>
          <w:rFonts w:asciiTheme="minorHAnsi" w:hAnsiTheme="minorHAnsi" w:cstheme="minorHAnsi"/>
        </w:rPr>
      </w:pPr>
      <w:bookmarkStart w:id="55" w:name="_TOC_250004"/>
      <w:r w:rsidRPr="000C75E7">
        <w:rPr>
          <w:rFonts w:asciiTheme="minorHAnsi" w:hAnsiTheme="minorHAnsi" w:cstheme="minorHAnsi"/>
        </w:rPr>
        <w:t xml:space="preserve">Impianto rivelazione allarme incendio </w:t>
      </w:r>
      <w:bookmarkEnd w:id="55"/>
      <w:r w:rsidRPr="000C75E7">
        <w:rPr>
          <w:rFonts w:asciiTheme="minorHAnsi" w:hAnsiTheme="minorHAnsi" w:cstheme="minorHAnsi"/>
        </w:rPr>
        <w:t>IRAI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Viene previsto un impianto di rivelazione incendi automatico di Livello III: “Rivelazione aut</w:t>
      </w:r>
      <w:r w:rsidRPr="00152C7B">
        <w:rPr>
          <w:rFonts w:asciiTheme="minorHAnsi" w:hAnsiTheme="minorHAnsi" w:cstheme="minorHAnsi"/>
          <w:sz w:val="24"/>
          <w:szCs w:val="24"/>
        </w:rPr>
        <w:t>o</w:t>
      </w:r>
      <w:r w:rsidRPr="00152C7B">
        <w:rPr>
          <w:rFonts w:asciiTheme="minorHAnsi" w:hAnsiTheme="minorHAnsi" w:cstheme="minorHAnsi"/>
          <w:sz w:val="24"/>
          <w:szCs w:val="24"/>
        </w:rPr>
        <w:t>matica estesa a porzioni dell’attività, sistema d’allarme, eventuale avvio automatico di sistemi di protezione attiva” con le seguenti funzioni principali: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A: Rivelazione automatica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B: Funzione di controllo e segnalazione D: Funzione di segnalazione manuale L: Funzione di </w:t>
      </w:r>
      <w:r w:rsidRPr="00152C7B">
        <w:rPr>
          <w:rFonts w:asciiTheme="minorHAnsi" w:hAnsiTheme="minorHAnsi" w:cstheme="minorHAnsi"/>
          <w:sz w:val="24"/>
          <w:szCs w:val="24"/>
        </w:rPr>
        <w:t>a</w:t>
      </w:r>
      <w:r w:rsidRPr="00152C7B">
        <w:rPr>
          <w:rFonts w:asciiTheme="minorHAnsi" w:hAnsiTheme="minorHAnsi" w:cstheme="minorHAnsi"/>
          <w:sz w:val="24"/>
          <w:szCs w:val="24"/>
        </w:rPr>
        <w:t>limentazione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C: Funzione di allarme incendio con dispositivi di diffusione visuale e sonora e funzioni seco</w:t>
      </w:r>
      <w:r w:rsidRPr="00152C7B">
        <w:rPr>
          <w:rFonts w:asciiTheme="minorHAnsi" w:hAnsiTheme="minorHAnsi" w:cstheme="minorHAnsi"/>
          <w:sz w:val="24"/>
          <w:szCs w:val="24"/>
        </w:rPr>
        <w:t>n</w:t>
      </w:r>
      <w:r w:rsidRPr="00152C7B">
        <w:rPr>
          <w:rFonts w:asciiTheme="minorHAnsi" w:hAnsiTheme="minorHAnsi" w:cstheme="minorHAnsi"/>
          <w:sz w:val="24"/>
          <w:szCs w:val="24"/>
        </w:rPr>
        <w:t>darie: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E: Funzione di trasmissione dell’allarme incendio F: Funzione di ricezione dell’allarme incendio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 Funzione di comando del sistema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Tutti</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i</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componenti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saranno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posizionati</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ottemperanza</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quanto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indicato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nelle</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norme</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UNI9795 o</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mancanza</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indicazioni</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secondo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quanto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richiesto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dal</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costruttore,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particolare</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quanto riguarda le superfici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protette.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L'impianto sarà di tipo analogico indirizzabile ed essenzialmente costituito da:</w:t>
      </w:r>
    </w:p>
    <w:p w:rsidR="009704FA" w:rsidRPr="00152C7B" w:rsidRDefault="009704FA" w:rsidP="000C75E7">
      <w:pPr>
        <w:pStyle w:val="Paragrafoelenco"/>
        <w:widowControl w:val="0"/>
        <w:numPr>
          <w:ilvl w:val="0"/>
          <w:numId w:val="19"/>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Centrale di</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allarme</w:t>
      </w:r>
    </w:p>
    <w:p w:rsidR="009704FA" w:rsidRPr="00152C7B" w:rsidRDefault="009704FA" w:rsidP="000C75E7">
      <w:pPr>
        <w:pStyle w:val="Paragrafoelenco"/>
        <w:widowControl w:val="0"/>
        <w:numPr>
          <w:ilvl w:val="0"/>
          <w:numId w:val="19"/>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Rivelatori ottici di fumo</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puntuale</w:t>
      </w:r>
    </w:p>
    <w:p w:rsidR="009704FA" w:rsidRPr="00152C7B" w:rsidRDefault="009704FA" w:rsidP="000C75E7">
      <w:pPr>
        <w:pStyle w:val="Paragrafoelenco"/>
        <w:widowControl w:val="0"/>
        <w:numPr>
          <w:ilvl w:val="0"/>
          <w:numId w:val="19"/>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Moduli di ingresso acquisizione stato</w:t>
      </w:r>
      <w:r w:rsidRPr="00152C7B">
        <w:rPr>
          <w:rFonts w:asciiTheme="minorHAnsi" w:hAnsiTheme="minorHAnsi" w:cstheme="minorHAnsi"/>
          <w:spacing w:val="-20"/>
          <w:sz w:val="24"/>
          <w:szCs w:val="24"/>
        </w:rPr>
        <w:t xml:space="preserve"> </w:t>
      </w:r>
      <w:r w:rsidRPr="00152C7B">
        <w:rPr>
          <w:rFonts w:asciiTheme="minorHAnsi" w:hAnsiTheme="minorHAnsi" w:cstheme="minorHAnsi"/>
          <w:sz w:val="24"/>
          <w:szCs w:val="24"/>
        </w:rPr>
        <w:t>dispositivi</w:t>
      </w:r>
    </w:p>
    <w:p w:rsidR="009704FA" w:rsidRPr="00152C7B" w:rsidRDefault="009704FA" w:rsidP="000C75E7">
      <w:pPr>
        <w:pStyle w:val="Paragrafoelenco"/>
        <w:widowControl w:val="0"/>
        <w:numPr>
          <w:ilvl w:val="0"/>
          <w:numId w:val="19"/>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Moduli di uscita per comando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dispositivi</w:t>
      </w:r>
    </w:p>
    <w:p w:rsidR="009704FA" w:rsidRPr="00152C7B" w:rsidRDefault="009704FA" w:rsidP="000C75E7">
      <w:pPr>
        <w:pStyle w:val="Paragrafoelenco"/>
        <w:widowControl w:val="0"/>
        <w:numPr>
          <w:ilvl w:val="0"/>
          <w:numId w:val="19"/>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Pulsanti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manuali</w:t>
      </w:r>
    </w:p>
    <w:p w:rsidR="009704FA" w:rsidRPr="00152C7B" w:rsidRDefault="009704FA" w:rsidP="000C75E7">
      <w:pPr>
        <w:pStyle w:val="Paragrafoelenco"/>
        <w:widowControl w:val="0"/>
        <w:numPr>
          <w:ilvl w:val="0"/>
          <w:numId w:val="19"/>
        </w:numPr>
        <w:tabs>
          <w:tab w:val="left" w:pos="481"/>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Avvisatori </w:t>
      </w:r>
      <w:proofErr w:type="spellStart"/>
      <w:r w:rsidRPr="00152C7B">
        <w:rPr>
          <w:rFonts w:asciiTheme="minorHAnsi" w:hAnsiTheme="minorHAnsi" w:cstheme="minorHAnsi"/>
          <w:sz w:val="24"/>
          <w:szCs w:val="24"/>
        </w:rPr>
        <w:t>ottico-acustici</w:t>
      </w:r>
      <w:proofErr w:type="spellEnd"/>
      <w:r w:rsidRPr="00152C7B">
        <w:rPr>
          <w:rFonts w:asciiTheme="minorHAnsi" w:hAnsiTheme="minorHAnsi" w:cstheme="minorHAnsi"/>
          <w:sz w:val="24"/>
          <w:szCs w:val="24"/>
        </w:rPr>
        <w:t xml:space="preserve"> da</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interno</w:t>
      </w:r>
    </w:p>
    <w:p w:rsidR="009704FA" w:rsidRPr="00152C7B" w:rsidRDefault="009704FA" w:rsidP="000C75E7">
      <w:pPr>
        <w:pStyle w:val="Paragrafoelenco"/>
        <w:widowControl w:val="0"/>
        <w:numPr>
          <w:ilvl w:val="0"/>
          <w:numId w:val="19"/>
        </w:numPr>
        <w:tabs>
          <w:tab w:val="left" w:pos="481"/>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Alimentatori</w:t>
      </w:r>
    </w:p>
    <w:p w:rsidR="009704FA" w:rsidRPr="00152C7B" w:rsidRDefault="009704FA" w:rsidP="000C75E7">
      <w:pPr>
        <w:pStyle w:val="Paragrafoelenco"/>
        <w:widowControl w:val="0"/>
        <w:numPr>
          <w:ilvl w:val="0"/>
          <w:numId w:val="19"/>
        </w:numPr>
        <w:tabs>
          <w:tab w:val="left" w:pos="481"/>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lastRenderedPageBreak/>
        <w:t>Pulsante per prove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evacuazione</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Centrale di allarme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La centrale analogica indirizzata sarà costituita da una unità da 2 </w:t>
      </w:r>
      <w:proofErr w:type="spellStart"/>
      <w:r w:rsidRPr="00152C7B">
        <w:rPr>
          <w:rFonts w:asciiTheme="minorHAnsi" w:hAnsiTheme="minorHAnsi" w:cstheme="minorHAnsi"/>
          <w:sz w:val="24"/>
          <w:szCs w:val="24"/>
        </w:rPr>
        <w:t>loop</w:t>
      </w:r>
      <w:proofErr w:type="spellEnd"/>
      <w:r w:rsidRPr="00152C7B">
        <w:rPr>
          <w:rFonts w:asciiTheme="minorHAnsi" w:hAnsiTheme="minorHAnsi" w:cstheme="minorHAnsi"/>
          <w:sz w:val="24"/>
          <w:szCs w:val="24"/>
        </w:rPr>
        <w:t>. Caratteristiche tecn</w:t>
      </w:r>
      <w:r w:rsidRPr="00152C7B">
        <w:rPr>
          <w:rFonts w:asciiTheme="minorHAnsi" w:hAnsiTheme="minorHAnsi" w:cstheme="minorHAnsi"/>
          <w:sz w:val="24"/>
          <w:szCs w:val="24"/>
        </w:rPr>
        <w:t>i</w:t>
      </w:r>
      <w:r w:rsidRPr="00152C7B">
        <w:rPr>
          <w:rFonts w:asciiTheme="minorHAnsi" w:hAnsiTheme="minorHAnsi" w:cstheme="minorHAnsi"/>
          <w:sz w:val="24"/>
          <w:szCs w:val="24"/>
        </w:rPr>
        <w:t>che:</w:t>
      </w:r>
    </w:p>
    <w:p w:rsidR="009704FA" w:rsidRPr="00152C7B" w:rsidRDefault="009704FA" w:rsidP="000C75E7">
      <w:pPr>
        <w:pStyle w:val="Paragrafoelenco"/>
        <w:widowControl w:val="0"/>
        <w:numPr>
          <w:ilvl w:val="0"/>
          <w:numId w:val="26"/>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Tecnologia Open </w:t>
      </w:r>
      <w:proofErr w:type="spellStart"/>
      <w:r w:rsidRPr="00152C7B">
        <w:rPr>
          <w:rFonts w:asciiTheme="minorHAnsi" w:hAnsiTheme="minorHAnsi" w:cstheme="minorHAnsi"/>
          <w:sz w:val="24"/>
          <w:szCs w:val="24"/>
        </w:rPr>
        <w:t>Loop</w:t>
      </w:r>
      <w:proofErr w:type="spellEnd"/>
      <w:r w:rsidRPr="00152C7B">
        <w:rPr>
          <w:rFonts w:asciiTheme="minorHAnsi" w:hAnsiTheme="minorHAnsi" w:cstheme="minorHAnsi"/>
          <w:sz w:val="24"/>
          <w:szCs w:val="24"/>
        </w:rPr>
        <w:t xml:space="preserve">, 240 dispositivi per </w:t>
      </w:r>
      <w:proofErr w:type="spellStart"/>
      <w:r w:rsidRPr="00152C7B">
        <w:rPr>
          <w:rFonts w:asciiTheme="minorHAnsi" w:hAnsiTheme="minorHAnsi" w:cstheme="minorHAnsi"/>
          <w:sz w:val="24"/>
          <w:szCs w:val="24"/>
        </w:rPr>
        <w:t>loop</w:t>
      </w:r>
      <w:proofErr w:type="spellEnd"/>
      <w:r w:rsidRPr="00152C7B">
        <w:rPr>
          <w:rFonts w:asciiTheme="minorHAnsi" w:hAnsiTheme="minorHAnsi" w:cstheme="minorHAnsi"/>
          <w:sz w:val="24"/>
          <w:szCs w:val="24"/>
        </w:rPr>
        <w:t>, 240</w:t>
      </w:r>
      <w:r w:rsidRPr="00152C7B">
        <w:rPr>
          <w:rFonts w:asciiTheme="minorHAnsi" w:hAnsiTheme="minorHAnsi" w:cstheme="minorHAnsi"/>
          <w:spacing w:val="-24"/>
          <w:sz w:val="24"/>
          <w:szCs w:val="24"/>
        </w:rPr>
        <w:t xml:space="preserve"> </w:t>
      </w:r>
      <w:r w:rsidRPr="00152C7B">
        <w:rPr>
          <w:rFonts w:asciiTheme="minorHAnsi" w:hAnsiTheme="minorHAnsi" w:cstheme="minorHAnsi"/>
          <w:sz w:val="24"/>
          <w:szCs w:val="24"/>
        </w:rPr>
        <w:t>zone;</w:t>
      </w:r>
    </w:p>
    <w:p w:rsidR="009704FA" w:rsidRPr="00152C7B" w:rsidRDefault="009704FA" w:rsidP="000C75E7">
      <w:pPr>
        <w:pStyle w:val="Paragrafoelenco"/>
        <w:widowControl w:val="0"/>
        <w:numPr>
          <w:ilvl w:val="0"/>
          <w:numId w:val="26"/>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 uscita supervisionata di</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allarme;</w:t>
      </w:r>
    </w:p>
    <w:p w:rsidR="009704FA" w:rsidRPr="00152C7B" w:rsidRDefault="009704FA" w:rsidP="000C75E7">
      <w:pPr>
        <w:pStyle w:val="Paragrafoelenco"/>
        <w:widowControl w:val="0"/>
        <w:numPr>
          <w:ilvl w:val="0"/>
          <w:numId w:val="26"/>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 uscita supervisionata di</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guasto;</w:t>
      </w:r>
    </w:p>
    <w:p w:rsidR="009704FA" w:rsidRPr="00152C7B" w:rsidRDefault="009704FA" w:rsidP="000C75E7">
      <w:pPr>
        <w:pStyle w:val="Paragrafoelenco"/>
        <w:widowControl w:val="0"/>
        <w:numPr>
          <w:ilvl w:val="0"/>
          <w:numId w:val="26"/>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3 uscite supervisionate</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programmabili;</w:t>
      </w:r>
    </w:p>
    <w:p w:rsidR="009704FA" w:rsidRPr="00152C7B" w:rsidRDefault="009704FA" w:rsidP="000C75E7">
      <w:pPr>
        <w:pStyle w:val="Paragrafoelenco"/>
        <w:widowControl w:val="0"/>
        <w:numPr>
          <w:ilvl w:val="0"/>
          <w:numId w:val="26"/>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 relè di allarme scambio</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pulito;</w:t>
      </w:r>
    </w:p>
    <w:p w:rsidR="009704FA" w:rsidRPr="00152C7B" w:rsidRDefault="009704FA" w:rsidP="000C75E7">
      <w:pPr>
        <w:pStyle w:val="Paragrafoelenco"/>
        <w:widowControl w:val="0"/>
        <w:numPr>
          <w:ilvl w:val="0"/>
          <w:numId w:val="26"/>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 relè di guasto scambio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pulito;</w:t>
      </w:r>
    </w:p>
    <w:p w:rsidR="009704FA" w:rsidRPr="00152C7B" w:rsidRDefault="009704FA" w:rsidP="000C75E7">
      <w:pPr>
        <w:pStyle w:val="Paragrafoelenco"/>
        <w:widowControl w:val="0"/>
        <w:numPr>
          <w:ilvl w:val="0"/>
          <w:numId w:val="26"/>
        </w:numPr>
        <w:tabs>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 uscita di alimentazione ausiliaria 24Vdc per dispositivi</w:t>
      </w:r>
      <w:r w:rsidRPr="00152C7B">
        <w:rPr>
          <w:rFonts w:asciiTheme="minorHAnsi" w:hAnsiTheme="minorHAnsi" w:cstheme="minorHAnsi"/>
          <w:spacing w:val="-31"/>
          <w:sz w:val="24"/>
          <w:szCs w:val="24"/>
        </w:rPr>
        <w:t xml:space="preserve"> </w:t>
      </w:r>
      <w:r w:rsidRPr="00152C7B">
        <w:rPr>
          <w:rFonts w:asciiTheme="minorHAnsi" w:hAnsiTheme="minorHAnsi" w:cstheme="minorHAnsi"/>
          <w:sz w:val="24"/>
          <w:szCs w:val="24"/>
        </w:rPr>
        <w:t>esterni;</w:t>
      </w:r>
    </w:p>
    <w:p w:rsidR="009704FA" w:rsidRPr="00152C7B" w:rsidRDefault="009704FA" w:rsidP="000C75E7">
      <w:pPr>
        <w:pStyle w:val="Paragrafoelenco"/>
        <w:widowControl w:val="0"/>
        <w:numPr>
          <w:ilvl w:val="0"/>
          <w:numId w:val="26"/>
        </w:numPr>
        <w:tabs>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 uscita di alimentazione ausiliaria 24Vdc</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resettabile;</w:t>
      </w:r>
    </w:p>
    <w:p w:rsidR="009704FA" w:rsidRPr="00152C7B" w:rsidRDefault="009704FA" w:rsidP="000C75E7">
      <w:pPr>
        <w:pStyle w:val="Paragrafoelenco"/>
        <w:widowControl w:val="0"/>
        <w:numPr>
          <w:ilvl w:val="0"/>
          <w:numId w:val="26"/>
        </w:numPr>
        <w:tabs>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proofErr w:type="spellStart"/>
      <w:r w:rsidRPr="00152C7B">
        <w:rPr>
          <w:rFonts w:asciiTheme="minorHAnsi" w:hAnsiTheme="minorHAnsi" w:cstheme="minorHAnsi"/>
          <w:sz w:val="24"/>
          <w:szCs w:val="24"/>
        </w:rPr>
        <w:t>Autoacquisizione</w:t>
      </w:r>
      <w:proofErr w:type="spellEnd"/>
      <w:r w:rsidRPr="00152C7B">
        <w:rPr>
          <w:rFonts w:asciiTheme="minorHAnsi" w:hAnsiTheme="minorHAnsi" w:cstheme="minorHAnsi"/>
          <w:sz w:val="24"/>
          <w:szCs w:val="24"/>
        </w:rPr>
        <w:t xml:space="preserve"> e </w:t>
      </w:r>
      <w:proofErr w:type="spellStart"/>
      <w:r w:rsidRPr="00152C7B">
        <w:rPr>
          <w:rFonts w:asciiTheme="minorHAnsi" w:hAnsiTheme="minorHAnsi" w:cstheme="minorHAnsi"/>
          <w:sz w:val="24"/>
          <w:szCs w:val="24"/>
        </w:rPr>
        <w:t>autoindirizzamento</w:t>
      </w:r>
      <w:proofErr w:type="spellEnd"/>
      <w:r w:rsidRPr="00152C7B">
        <w:rPr>
          <w:rFonts w:asciiTheme="minorHAnsi" w:hAnsiTheme="minorHAnsi" w:cstheme="minorHAnsi"/>
          <w:sz w:val="24"/>
          <w:szCs w:val="24"/>
        </w:rPr>
        <w:t xml:space="preserve"> dei dispositivi di</w:t>
      </w:r>
      <w:r w:rsidRPr="00152C7B">
        <w:rPr>
          <w:rFonts w:asciiTheme="minorHAnsi" w:hAnsiTheme="minorHAnsi" w:cstheme="minorHAnsi"/>
          <w:spacing w:val="-29"/>
          <w:sz w:val="24"/>
          <w:szCs w:val="24"/>
        </w:rPr>
        <w:t xml:space="preserve"> </w:t>
      </w:r>
      <w:proofErr w:type="spellStart"/>
      <w:r w:rsidRPr="00152C7B">
        <w:rPr>
          <w:rFonts w:asciiTheme="minorHAnsi" w:hAnsiTheme="minorHAnsi" w:cstheme="minorHAnsi"/>
          <w:sz w:val="24"/>
          <w:szCs w:val="24"/>
        </w:rPr>
        <w:t>loop</w:t>
      </w:r>
      <w:proofErr w:type="spellEnd"/>
      <w:r w:rsidRPr="00152C7B">
        <w:rPr>
          <w:rFonts w:asciiTheme="minorHAnsi" w:hAnsiTheme="minorHAnsi" w:cstheme="minorHAnsi"/>
          <w:sz w:val="24"/>
          <w:szCs w:val="24"/>
        </w:rPr>
        <w:t>;</w:t>
      </w:r>
    </w:p>
    <w:p w:rsidR="009704FA" w:rsidRPr="00152C7B" w:rsidRDefault="009704FA" w:rsidP="000C75E7">
      <w:pPr>
        <w:pStyle w:val="Paragrafoelenco"/>
        <w:widowControl w:val="0"/>
        <w:numPr>
          <w:ilvl w:val="0"/>
          <w:numId w:val="26"/>
        </w:numPr>
        <w:tabs>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Display LCD retroilluminato, semplici tasti di navigazione e </w:t>
      </w:r>
      <w:proofErr w:type="spellStart"/>
      <w:r w:rsidRPr="00152C7B">
        <w:rPr>
          <w:rFonts w:asciiTheme="minorHAnsi" w:hAnsiTheme="minorHAnsi" w:cstheme="minorHAnsi"/>
          <w:sz w:val="24"/>
          <w:szCs w:val="24"/>
        </w:rPr>
        <w:t>buzzer</w:t>
      </w:r>
      <w:proofErr w:type="spellEnd"/>
      <w:r w:rsidRPr="00152C7B">
        <w:rPr>
          <w:rFonts w:asciiTheme="minorHAnsi" w:hAnsiTheme="minorHAnsi" w:cstheme="minorHAnsi"/>
          <w:sz w:val="24"/>
          <w:szCs w:val="24"/>
        </w:rPr>
        <w:t xml:space="preserve"> di</w:t>
      </w:r>
      <w:r w:rsidRPr="00152C7B">
        <w:rPr>
          <w:rFonts w:asciiTheme="minorHAnsi" w:hAnsiTheme="minorHAnsi" w:cstheme="minorHAnsi"/>
          <w:spacing w:val="-42"/>
          <w:sz w:val="24"/>
          <w:szCs w:val="24"/>
        </w:rPr>
        <w:t xml:space="preserve"> </w:t>
      </w:r>
      <w:r w:rsidRPr="00152C7B">
        <w:rPr>
          <w:rFonts w:asciiTheme="minorHAnsi" w:hAnsiTheme="minorHAnsi" w:cstheme="minorHAnsi"/>
          <w:sz w:val="24"/>
          <w:szCs w:val="24"/>
        </w:rPr>
        <w:t>segnalazione;</w:t>
      </w:r>
    </w:p>
    <w:p w:rsidR="009704FA" w:rsidRPr="00152C7B" w:rsidRDefault="009704FA" w:rsidP="000C75E7">
      <w:pPr>
        <w:pStyle w:val="Paragrafoelenco"/>
        <w:widowControl w:val="0"/>
        <w:numPr>
          <w:ilvl w:val="0"/>
          <w:numId w:val="26"/>
        </w:numPr>
        <w:tabs>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Programmazione da pannello o da </w:t>
      </w:r>
      <w:proofErr w:type="spellStart"/>
      <w:r w:rsidRPr="00152C7B">
        <w:rPr>
          <w:rFonts w:asciiTheme="minorHAnsi" w:hAnsiTheme="minorHAnsi" w:cstheme="minorHAnsi"/>
          <w:sz w:val="24"/>
          <w:szCs w:val="24"/>
        </w:rPr>
        <w:t>Pc</w:t>
      </w:r>
      <w:proofErr w:type="spellEnd"/>
      <w:r w:rsidRPr="00152C7B">
        <w:rPr>
          <w:rFonts w:asciiTheme="minorHAnsi" w:hAnsiTheme="minorHAnsi" w:cstheme="minorHAnsi"/>
          <w:sz w:val="24"/>
          <w:szCs w:val="24"/>
        </w:rPr>
        <w:t xml:space="preserve"> con apposito software (RS-232 o</w:t>
      </w:r>
      <w:r w:rsidRPr="00152C7B">
        <w:rPr>
          <w:rFonts w:asciiTheme="minorHAnsi" w:hAnsiTheme="minorHAnsi" w:cstheme="minorHAnsi"/>
          <w:spacing w:val="-32"/>
          <w:sz w:val="24"/>
          <w:szCs w:val="24"/>
        </w:rPr>
        <w:t xml:space="preserve"> </w:t>
      </w:r>
      <w:r w:rsidRPr="00152C7B">
        <w:rPr>
          <w:rFonts w:asciiTheme="minorHAnsi" w:hAnsiTheme="minorHAnsi" w:cstheme="minorHAnsi"/>
          <w:sz w:val="24"/>
          <w:szCs w:val="24"/>
        </w:rPr>
        <w:t>USB);</w:t>
      </w:r>
    </w:p>
    <w:p w:rsidR="009704FA" w:rsidRPr="00152C7B" w:rsidRDefault="009704FA" w:rsidP="000C75E7">
      <w:pPr>
        <w:pStyle w:val="Paragrafoelenco"/>
        <w:widowControl w:val="0"/>
        <w:numPr>
          <w:ilvl w:val="0"/>
          <w:numId w:val="26"/>
        </w:numPr>
        <w:tabs>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Chiave per accesso alle funzioni di livello 2</w:t>
      </w:r>
      <w:r w:rsidRPr="00152C7B">
        <w:rPr>
          <w:rFonts w:asciiTheme="minorHAnsi" w:hAnsiTheme="minorHAnsi" w:cstheme="minorHAnsi"/>
          <w:spacing w:val="-24"/>
          <w:sz w:val="24"/>
          <w:szCs w:val="24"/>
        </w:rPr>
        <w:t xml:space="preserve"> </w:t>
      </w:r>
      <w:r w:rsidRPr="00152C7B">
        <w:rPr>
          <w:rFonts w:asciiTheme="minorHAnsi" w:hAnsiTheme="minorHAnsi" w:cstheme="minorHAnsi"/>
          <w:sz w:val="24"/>
          <w:szCs w:val="24"/>
        </w:rPr>
        <w:t>(EN54);</w:t>
      </w:r>
    </w:p>
    <w:p w:rsidR="009704FA" w:rsidRPr="00152C7B" w:rsidRDefault="009704FA" w:rsidP="000C75E7">
      <w:pPr>
        <w:pStyle w:val="Paragrafoelenco"/>
        <w:widowControl w:val="0"/>
        <w:numPr>
          <w:ilvl w:val="0"/>
          <w:numId w:val="26"/>
        </w:numPr>
        <w:tabs>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Memoria degli ultimi 2000</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eventi;</w:t>
      </w:r>
    </w:p>
    <w:p w:rsidR="009704FA" w:rsidRPr="00152C7B" w:rsidRDefault="009704FA" w:rsidP="000C75E7">
      <w:pPr>
        <w:pStyle w:val="Paragrafoelenco"/>
        <w:widowControl w:val="0"/>
        <w:numPr>
          <w:ilvl w:val="0"/>
          <w:numId w:val="26"/>
        </w:numPr>
        <w:tabs>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Controllo efficienza</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batteria;</w:t>
      </w:r>
    </w:p>
    <w:p w:rsidR="009704FA" w:rsidRPr="00152C7B" w:rsidRDefault="009704FA" w:rsidP="000C75E7">
      <w:pPr>
        <w:pStyle w:val="Paragrafoelenco"/>
        <w:widowControl w:val="0"/>
        <w:numPr>
          <w:ilvl w:val="0"/>
          <w:numId w:val="26"/>
        </w:numPr>
        <w:tabs>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Relè di disconnessione della batteria in caso di scarica</w:t>
      </w:r>
      <w:r w:rsidRPr="00152C7B">
        <w:rPr>
          <w:rFonts w:asciiTheme="minorHAnsi" w:hAnsiTheme="minorHAnsi" w:cstheme="minorHAnsi"/>
          <w:spacing w:val="-29"/>
          <w:sz w:val="24"/>
          <w:szCs w:val="24"/>
        </w:rPr>
        <w:t xml:space="preserve"> </w:t>
      </w:r>
      <w:r w:rsidRPr="00152C7B">
        <w:rPr>
          <w:rFonts w:asciiTheme="minorHAnsi" w:hAnsiTheme="minorHAnsi" w:cstheme="minorHAnsi"/>
          <w:sz w:val="24"/>
          <w:szCs w:val="24"/>
        </w:rPr>
        <w:t>profonda;</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Chiamata telefonica di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emergenza;</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Supporto configurazione di emergenza </w:t>
      </w:r>
      <w:proofErr w:type="spellStart"/>
      <w:r w:rsidRPr="00152C7B">
        <w:rPr>
          <w:rFonts w:asciiTheme="minorHAnsi" w:hAnsiTheme="minorHAnsi" w:cstheme="minorHAnsi"/>
          <w:sz w:val="24"/>
          <w:szCs w:val="24"/>
        </w:rPr>
        <w:t>Emergency</w:t>
      </w:r>
      <w:proofErr w:type="spellEnd"/>
      <w:r w:rsidRPr="00152C7B">
        <w:rPr>
          <w:rFonts w:asciiTheme="minorHAnsi" w:hAnsiTheme="minorHAnsi" w:cstheme="minorHAnsi"/>
          <w:spacing w:val="-23"/>
          <w:sz w:val="24"/>
          <w:szCs w:val="24"/>
        </w:rPr>
        <w:t xml:space="preserve"> </w:t>
      </w:r>
      <w:r w:rsidRPr="00152C7B">
        <w:rPr>
          <w:rFonts w:asciiTheme="minorHAnsi" w:hAnsiTheme="minorHAnsi" w:cstheme="minorHAnsi"/>
          <w:sz w:val="24"/>
          <w:szCs w:val="24"/>
        </w:rPr>
        <w:t>54;</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Accessibilità via</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Internet;</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Connessione RS232 per la connessione di una stampante</w:t>
      </w:r>
      <w:r w:rsidRPr="00152C7B">
        <w:rPr>
          <w:rFonts w:asciiTheme="minorHAnsi" w:hAnsiTheme="minorHAnsi" w:cstheme="minorHAnsi"/>
          <w:spacing w:val="-31"/>
          <w:sz w:val="24"/>
          <w:szCs w:val="24"/>
        </w:rPr>
        <w:t xml:space="preserve"> </w:t>
      </w:r>
      <w:r w:rsidRPr="00152C7B">
        <w:rPr>
          <w:rFonts w:asciiTheme="minorHAnsi" w:hAnsiTheme="minorHAnsi" w:cstheme="minorHAnsi"/>
          <w:sz w:val="24"/>
          <w:szCs w:val="24"/>
        </w:rPr>
        <w:t>seriale;</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Contenitore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metallico;</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Alimentazione da rete 230Vac ±</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10%;</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Alimentatore caricabatteria in tecnologia </w:t>
      </w:r>
      <w:proofErr w:type="spellStart"/>
      <w:r w:rsidRPr="00152C7B">
        <w:rPr>
          <w:rFonts w:asciiTheme="minorHAnsi" w:hAnsiTheme="minorHAnsi" w:cstheme="minorHAnsi"/>
          <w:sz w:val="24"/>
          <w:szCs w:val="24"/>
        </w:rPr>
        <w:t>switching</w:t>
      </w:r>
      <w:proofErr w:type="spellEnd"/>
      <w:r w:rsidRPr="00152C7B">
        <w:rPr>
          <w:rFonts w:asciiTheme="minorHAnsi" w:hAnsiTheme="minorHAnsi" w:cstheme="minorHAnsi"/>
          <w:sz w:val="24"/>
          <w:szCs w:val="24"/>
        </w:rPr>
        <w:t xml:space="preserve"> da 27,6Vdc</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4A;</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Alloggiamento per due batterie da 12V</w:t>
      </w:r>
      <w:r w:rsidRPr="00152C7B">
        <w:rPr>
          <w:rFonts w:asciiTheme="minorHAnsi" w:hAnsiTheme="minorHAnsi" w:cstheme="minorHAnsi"/>
          <w:spacing w:val="-20"/>
          <w:sz w:val="24"/>
          <w:szCs w:val="24"/>
        </w:rPr>
        <w:t xml:space="preserve"> </w:t>
      </w:r>
      <w:r w:rsidRPr="00152C7B">
        <w:rPr>
          <w:rFonts w:asciiTheme="minorHAnsi" w:hAnsiTheme="minorHAnsi" w:cstheme="minorHAnsi"/>
          <w:sz w:val="24"/>
          <w:szCs w:val="24"/>
        </w:rPr>
        <w:t>17Ah;</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Certificazione EN54-2</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EN54-4.</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Scheda di interfaccia Ethernet per programmazione remota e connessione</w:t>
      </w:r>
      <w:r w:rsidRPr="00152C7B">
        <w:rPr>
          <w:rFonts w:asciiTheme="minorHAnsi" w:hAnsiTheme="minorHAnsi" w:cstheme="minorHAnsi"/>
          <w:spacing w:val="-32"/>
          <w:sz w:val="24"/>
          <w:szCs w:val="24"/>
        </w:rPr>
        <w:t xml:space="preserve"> </w:t>
      </w:r>
      <w:r w:rsidRPr="00152C7B">
        <w:rPr>
          <w:rFonts w:asciiTheme="minorHAnsi" w:hAnsiTheme="minorHAnsi" w:cstheme="minorHAnsi"/>
          <w:sz w:val="24"/>
          <w:szCs w:val="24"/>
        </w:rPr>
        <w:t>Web.</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Rivelatori ottici di fumo puntuali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I rivelatori di fumo saranno del tipo puntuale ad effetto </w:t>
      </w:r>
      <w:proofErr w:type="spellStart"/>
      <w:r w:rsidRPr="00152C7B">
        <w:rPr>
          <w:rFonts w:asciiTheme="minorHAnsi" w:hAnsiTheme="minorHAnsi" w:cstheme="minorHAnsi"/>
          <w:sz w:val="24"/>
          <w:szCs w:val="24"/>
        </w:rPr>
        <w:t>Tyndall</w:t>
      </w:r>
      <w:proofErr w:type="spellEnd"/>
      <w:r w:rsidRPr="00152C7B">
        <w:rPr>
          <w:rFonts w:asciiTheme="minorHAnsi" w:hAnsiTheme="minorHAnsi" w:cstheme="minorHAnsi"/>
          <w:sz w:val="24"/>
          <w:szCs w:val="24"/>
        </w:rPr>
        <w:t>, con led di segnalazione posto nella base.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Per l’installazione dei rivelatori dovranno essere rispettate le prescrizioni del costruttore. C</w:t>
      </w:r>
      <w:r w:rsidRPr="00152C7B">
        <w:rPr>
          <w:rFonts w:asciiTheme="minorHAnsi" w:hAnsiTheme="minorHAnsi" w:cstheme="minorHAnsi"/>
          <w:sz w:val="24"/>
          <w:szCs w:val="24"/>
        </w:rPr>
        <w:t>a</w:t>
      </w:r>
      <w:r w:rsidRPr="00152C7B">
        <w:rPr>
          <w:rFonts w:asciiTheme="minorHAnsi" w:hAnsiTheme="minorHAnsi" w:cstheme="minorHAnsi"/>
          <w:sz w:val="24"/>
          <w:szCs w:val="24"/>
        </w:rPr>
        <w:t>ratteristiche tecniche:</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Basato sull’effetto </w:t>
      </w:r>
      <w:proofErr w:type="spellStart"/>
      <w:r w:rsidRPr="00152C7B">
        <w:rPr>
          <w:rFonts w:asciiTheme="minorHAnsi" w:hAnsiTheme="minorHAnsi" w:cstheme="minorHAnsi"/>
          <w:sz w:val="24"/>
          <w:szCs w:val="24"/>
        </w:rPr>
        <w:t>Tyndall</w:t>
      </w:r>
      <w:proofErr w:type="spellEnd"/>
      <w:r w:rsidRPr="00152C7B">
        <w:rPr>
          <w:rFonts w:asciiTheme="minorHAnsi" w:hAnsiTheme="minorHAnsi" w:cstheme="minorHAnsi"/>
          <w:sz w:val="24"/>
          <w:szCs w:val="24"/>
        </w:rPr>
        <w:t xml:space="preserve"> (diffusione della</w:t>
      </w:r>
      <w:r w:rsidRPr="00152C7B">
        <w:rPr>
          <w:rFonts w:asciiTheme="minorHAnsi" w:hAnsiTheme="minorHAnsi" w:cstheme="minorHAnsi"/>
          <w:spacing w:val="-21"/>
          <w:sz w:val="24"/>
          <w:szCs w:val="24"/>
        </w:rPr>
        <w:t xml:space="preserve"> </w:t>
      </w:r>
      <w:r w:rsidRPr="00152C7B">
        <w:rPr>
          <w:rFonts w:asciiTheme="minorHAnsi" w:hAnsiTheme="minorHAnsi" w:cstheme="minorHAnsi"/>
          <w:sz w:val="24"/>
          <w:szCs w:val="24"/>
        </w:rPr>
        <w:t>luce);</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Sensibilità impostabile</w:t>
      </w:r>
      <w:r w:rsidRPr="00152C7B">
        <w:rPr>
          <w:rFonts w:asciiTheme="minorHAnsi" w:hAnsiTheme="minorHAnsi" w:cstheme="minorHAnsi"/>
          <w:spacing w:val="-23"/>
          <w:sz w:val="24"/>
          <w:szCs w:val="24"/>
        </w:rPr>
        <w:t xml:space="preserve"> </w:t>
      </w:r>
      <w:r w:rsidRPr="00152C7B">
        <w:rPr>
          <w:rFonts w:asciiTheme="minorHAnsi" w:hAnsiTheme="minorHAnsi" w:cstheme="minorHAnsi"/>
          <w:sz w:val="24"/>
          <w:szCs w:val="24"/>
        </w:rPr>
        <w:t>0,08-0,10-0,12-0,15dB/m;</w:t>
      </w:r>
    </w:p>
    <w:p w:rsidR="009704FA" w:rsidRPr="00152C7B" w:rsidRDefault="009704FA" w:rsidP="000C75E7">
      <w:pPr>
        <w:pStyle w:val="Paragrafoelenco"/>
        <w:widowControl w:val="0"/>
        <w:numPr>
          <w:ilvl w:val="0"/>
          <w:numId w:val="26"/>
        </w:numPr>
        <w:tabs>
          <w:tab w:val="left" w:pos="482"/>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Memoria eventi degli ultimi 5 minuti prima dell’ultimo</w:t>
      </w:r>
      <w:r w:rsidRPr="00152C7B">
        <w:rPr>
          <w:rFonts w:asciiTheme="minorHAnsi" w:hAnsiTheme="minorHAnsi" w:cstheme="minorHAnsi"/>
          <w:spacing w:val="-33"/>
          <w:sz w:val="24"/>
          <w:szCs w:val="24"/>
        </w:rPr>
        <w:t xml:space="preserve"> </w:t>
      </w:r>
      <w:r w:rsidRPr="00152C7B">
        <w:rPr>
          <w:rFonts w:asciiTheme="minorHAnsi" w:hAnsiTheme="minorHAnsi" w:cstheme="minorHAnsi"/>
          <w:sz w:val="24"/>
          <w:szCs w:val="24"/>
        </w:rPr>
        <w:t>allarme;</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Lettura contaminazione e valori misurati in tempo</w:t>
      </w:r>
      <w:r w:rsidRPr="00152C7B">
        <w:rPr>
          <w:rFonts w:asciiTheme="minorHAnsi" w:hAnsiTheme="minorHAnsi" w:cstheme="minorHAnsi"/>
          <w:spacing w:val="-27"/>
          <w:sz w:val="24"/>
          <w:szCs w:val="24"/>
        </w:rPr>
        <w:t xml:space="preserve"> </w:t>
      </w:r>
      <w:r w:rsidRPr="00152C7B">
        <w:rPr>
          <w:rFonts w:asciiTheme="minorHAnsi" w:hAnsiTheme="minorHAnsi" w:cstheme="minorHAnsi"/>
          <w:sz w:val="24"/>
          <w:szCs w:val="24"/>
        </w:rPr>
        <w:t>reale;</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Rete di protezione contro l’ingresso degli insetti con maglie da</w:t>
      </w:r>
      <w:r w:rsidRPr="00152C7B">
        <w:rPr>
          <w:rFonts w:asciiTheme="minorHAnsi" w:hAnsiTheme="minorHAnsi" w:cstheme="minorHAnsi"/>
          <w:spacing w:val="-38"/>
          <w:sz w:val="24"/>
          <w:szCs w:val="24"/>
        </w:rPr>
        <w:t xml:space="preserve"> </w:t>
      </w:r>
      <w:r w:rsidRPr="00152C7B">
        <w:rPr>
          <w:rFonts w:asciiTheme="minorHAnsi" w:hAnsiTheme="minorHAnsi" w:cstheme="minorHAnsi"/>
          <w:sz w:val="24"/>
          <w:szCs w:val="24"/>
        </w:rPr>
        <w:t>500micron;</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Indirizzamento automatico (serial </w:t>
      </w:r>
      <w:proofErr w:type="spellStart"/>
      <w:r w:rsidRPr="00152C7B">
        <w:rPr>
          <w:rFonts w:asciiTheme="minorHAnsi" w:hAnsiTheme="minorHAnsi" w:cstheme="minorHAnsi"/>
          <w:sz w:val="24"/>
          <w:szCs w:val="24"/>
        </w:rPr>
        <w:t>number</w:t>
      </w:r>
      <w:proofErr w:type="spellEnd"/>
      <w:r w:rsidRPr="00152C7B">
        <w:rPr>
          <w:rFonts w:asciiTheme="minorHAnsi" w:hAnsiTheme="minorHAnsi" w:cstheme="minorHAnsi"/>
          <w:sz w:val="24"/>
          <w:szCs w:val="24"/>
        </w:rPr>
        <w:t xml:space="preserve"> assegnato dal</w:t>
      </w:r>
      <w:r w:rsidRPr="00152C7B">
        <w:rPr>
          <w:rFonts w:asciiTheme="minorHAnsi" w:hAnsiTheme="minorHAnsi" w:cstheme="minorHAnsi"/>
          <w:spacing w:val="-29"/>
          <w:sz w:val="24"/>
          <w:szCs w:val="24"/>
        </w:rPr>
        <w:t xml:space="preserve"> </w:t>
      </w:r>
      <w:r w:rsidRPr="00152C7B">
        <w:rPr>
          <w:rFonts w:asciiTheme="minorHAnsi" w:hAnsiTheme="minorHAnsi" w:cstheme="minorHAnsi"/>
          <w:sz w:val="24"/>
          <w:szCs w:val="24"/>
        </w:rPr>
        <w:t>costruttore);</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Isolatore di corto circuito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integrato;</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Led a tre colori, rosso, verde e</w:t>
      </w:r>
      <w:r w:rsidRPr="00152C7B">
        <w:rPr>
          <w:rFonts w:asciiTheme="minorHAnsi" w:hAnsiTheme="minorHAnsi" w:cstheme="minorHAnsi"/>
          <w:spacing w:val="-21"/>
          <w:sz w:val="24"/>
          <w:szCs w:val="24"/>
        </w:rPr>
        <w:t xml:space="preserve"> </w:t>
      </w:r>
      <w:r w:rsidRPr="00152C7B">
        <w:rPr>
          <w:rFonts w:asciiTheme="minorHAnsi" w:hAnsiTheme="minorHAnsi" w:cstheme="minorHAnsi"/>
          <w:sz w:val="24"/>
          <w:szCs w:val="24"/>
        </w:rPr>
        <w:t>giallo;</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Alimentazione 10-30Vdc, assorbimento a riposo 90µA, assorbimento in allarme</w:t>
      </w:r>
      <w:r w:rsidRPr="00152C7B">
        <w:rPr>
          <w:rFonts w:asciiTheme="minorHAnsi" w:hAnsiTheme="minorHAnsi" w:cstheme="minorHAnsi"/>
          <w:spacing w:val="-39"/>
          <w:sz w:val="24"/>
          <w:szCs w:val="24"/>
        </w:rPr>
        <w:t xml:space="preserve"> </w:t>
      </w:r>
      <w:r w:rsidRPr="00152C7B">
        <w:rPr>
          <w:rFonts w:asciiTheme="minorHAnsi" w:hAnsiTheme="minorHAnsi" w:cstheme="minorHAnsi"/>
          <w:sz w:val="24"/>
          <w:szCs w:val="24"/>
        </w:rPr>
        <w:t>40mA;</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Temperatura di funzionamento -5°C +</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40°C;</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Dimensioni completo di base (</w:t>
      </w:r>
      <w:proofErr w:type="spellStart"/>
      <w:r w:rsidRPr="00152C7B">
        <w:rPr>
          <w:rFonts w:asciiTheme="minorHAnsi" w:hAnsiTheme="minorHAnsi" w:cstheme="minorHAnsi"/>
          <w:sz w:val="24"/>
          <w:szCs w:val="24"/>
        </w:rPr>
        <w:t>HxD</w:t>
      </w:r>
      <w:proofErr w:type="spellEnd"/>
      <w:r w:rsidRPr="00152C7B">
        <w:rPr>
          <w:rFonts w:asciiTheme="minorHAnsi" w:hAnsiTheme="minorHAnsi" w:cstheme="minorHAnsi"/>
          <w:sz w:val="24"/>
          <w:szCs w:val="24"/>
        </w:rPr>
        <w:t>): 46x110mm. Peso</w:t>
      </w:r>
      <w:r w:rsidRPr="00152C7B">
        <w:rPr>
          <w:rFonts w:asciiTheme="minorHAnsi" w:hAnsiTheme="minorHAnsi" w:cstheme="minorHAnsi"/>
          <w:spacing w:val="-27"/>
          <w:sz w:val="24"/>
          <w:szCs w:val="24"/>
        </w:rPr>
        <w:t xml:space="preserve"> </w:t>
      </w:r>
      <w:r w:rsidRPr="00152C7B">
        <w:rPr>
          <w:rFonts w:asciiTheme="minorHAnsi" w:hAnsiTheme="minorHAnsi" w:cstheme="minorHAnsi"/>
          <w:sz w:val="24"/>
          <w:szCs w:val="24"/>
        </w:rPr>
        <w:t>160g;</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Certificato EN54-7:2000,</w:t>
      </w:r>
      <w:r w:rsidRPr="000C75E7">
        <w:rPr>
          <w:rFonts w:asciiTheme="minorHAnsi" w:hAnsiTheme="minorHAnsi" w:cstheme="minorHAnsi"/>
          <w:sz w:val="24"/>
          <w:szCs w:val="24"/>
        </w:rPr>
        <w:t xml:space="preserve"> </w:t>
      </w:r>
      <w:r w:rsidRPr="00152C7B">
        <w:rPr>
          <w:rFonts w:asciiTheme="minorHAnsi" w:hAnsiTheme="minorHAnsi" w:cstheme="minorHAnsi"/>
          <w:sz w:val="24"/>
          <w:szCs w:val="24"/>
        </w:rPr>
        <w:t>EN54-17:2005;</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Base di montaggio per rilevatore dotato di lamella di corto circuito per fare continuità alla linea in caso di rilevatore</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rimosso;</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Indicatori remoti a led</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Caratteristiche tecniche:</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Replica remotamente l’indicazione del sensore in allarme e</w:t>
      </w:r>
      <w:r w:rsidRPr="00152C7B">
        <w:rPr>
          <w:rFonts w:asciiTheme="minorHAnsi" w:hAnsiTheme="minorHAnsi" w:cstheme="minorHAnsi"/>
          <w:spacing w:val="-37"/>
          <w:sz w:val="24"/>
          <w:szCs w:val="24"/>
        </w:rPr>
        <w:t xml:space="preserve"> </w:t>
      </w:r>
      <w:r w:rsidRPr="00152C7B">
        <w:rPr>
          <w:rFonts w:asciiTheme="minorHAnsi" w:hAnsiTheme="minorHAnsi" w:cstheme="minorHAnsi"/>
          <w:sz w:val="24"/>
          <w:szCs w:val="24"/>
        </w:rPr>
        <w:t>preallarme;</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Compatibile sia con rilevatori analogici che</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convenzionali;</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Alimentato dalla linea o dal </w:t>
      </w:r>
      <w:proofErr w:type="spellStart"/>
      <w:r w:rsidRPr="00152C7B">
        <w:rPr>
          <w:rFonts w:asciiTheme="minorHAnsi" w:hAnsiTheme="minorHAnsi" w:cstheme="minorHAnsi"/>
          <w:sz w:val="24"/>
          <w:szCs w:val="24"/>
        </w:rPr>
        <w:t>loop</w:t>
      </w:r>
      <w:proofErr w:type="spellEnd"/>
      <w:r w:rsidRPr="00152C7B">
        <w:rPr>
          <w:rFonts w:asciiTheme="minorHAnsi" w:hAnsiTheme="minorHAnsi" w:cstheme="minorHAnsi"/>
          <w:sz w:val="24"/>
          <w:szCs w:val="24"/>
        </w:rPr>
        <w:t>, 24Vdc</w:t>
      </w:r>
      <w:r w:rsidRPr="00152C7B">
        <w:rPr>
          <w:rFonts w:asciiTheme="minorHAnsi" w:hAnsiTheme="minorHAnsi" w:cstheme="minorHAnsi"/>
          <w:spacing w:val="-24"/>
          <w:sz w:val="24"/>
          <w:szCs w:val="24"/>
        </w:rPr>
        <w:t xml:space="preserve"> </w:t>
      </w:r>
      <w:r w:rsidRPr="00152C7B">
        <w:rPr>
          <w:rFonts w:asciiTheme="minorHAnsi" w:hAnsiTheme="minorHAnsi" w:cstheme="minorHAnsi"/>
          <w:sz w:val="24"/>
          <w:szCs w:val="24"/>
        </w:rPr>
        <w:t>20mA;</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Contenitore in ABS</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IP42.</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Moduli di ingresso/uscita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Modulo 1 ingresso supervisionato e 1 uscita supervisionata/scambio pulito. Caratteristiche tecniche:</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Indirizzamento automatico (serial </w:t>
      </w:r>
      <w:proofErr w:type="spellStart"/>
      <w:r w:rsidRPr="00152C7B">
        <w:rPr>
          <w:rFonts w:asciiTheme="minorHAnsi" w:hAnsiTheme="minorHAnsi" w:cstheme="minorHAnsi"/>
          <w:sz w:val="24"/>
          <w:szCs w:val="24"/>
        </w:rPr>
        <w:t>number</w:t>
      </w:r>
      <w:proofErr w:type="spellEnd"/>
      <w:r w:rsidRPr="00152C7B">
        <w:rPr>
          <w:rFonts w:asciiTheme="minorHAnsi" w:hAnsiTheme="minorHAnsi" w:cstheme="minorHAnsi"/>
          <w:sz w:val="24"/>
          <w:szCs w:val="24"/>
        </w:rPr>
        <w:t xml:space="preserve"> assegnato dal</w:t>
      </w:r>
      <w:r w:rsidRPr="00152C7B">
        <w:rPr>
          <w:rFonts w:asciiTheme="minorHAnsi" w:hAnsiTheme="minorHAnsi" w:cstheme="minorHAnsi"/>
          <w:spacing w:val="-29"/>
          <w:sz w:val="24"/>
          <w:szCs w:val="24"/>
        </w:rPr>
        <w:t xml:space="preserve"> </w:t>
      </w:r>
      <w:r w:rsidRPr="00152C7B">
        <w:rPr>
          <w:rFonts w:asciiTheme="minorHAnsi" w:hAnsiTheme="minorHAnsi" w:cstheme="minorHAnsi"/>
          <w:sz w:val="24"/>
          <w:szCs w:val="24"/>
        </w:rPr>
        <w:t>costruttore);</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Isolatore di corto circuito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integrato;</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 ingresso supervisionato (resistenza di fine linea 22KΩ, resistenza di allarme</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2,2KΩ);</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 uscita supervisionata, carico max 1A (resistenza di fine linea</w:t>
      </w:r>
      <w:r w:rsidRPr="00152C7B">
        <w:rPr>
          <w:rFonts w:asciiTheme="minorHAnsi" w:hAnsiTheme="minorHAnsi" w:cstheme="minorHAnsi"/>
          <w:spacing w:val="-25"/>
          <w:sz w:val="24"/>
          <w:szCs w:val="24"/>
        </w:rPr>
        <w:t xml:space="preserve"> </w:t>
      </w:r>
      <w:r w:rsidRPr="00152C7B">
        <w:rPr>
          <w:rFonts w:asciiTheme="minorHAnsi" w:hAnsiTheme="minorHAnsi" w:cstheme="minorHAnsi"/>
          <w:sz w:val="24"/>
          <w:szCs w:val="24"/>
        </w:rPr>
        <w:t>22KΩ);</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 uscita scambio pulito 1A</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30Vdc;</w:t>
      </w:r>
    </w:p>
    <w:p w:rsidR="009704FA" w:rsidRPr="00152C7B" w:rsidRDefault="009704FA" w:rsidP="000C75E7">
      <w:pPr>
        <w:pStyle w:val="Paragrafoelenco"/>
        <w:widowControl w:val="0"/>
        <w:numPr>
          <w:ilvl w:val="0"/>
          <w:numId w:val="26"/>
        </w:numPr>
        <w:tabs>
          <w:tab w:val="left" w:pos="484"/>
          <w:tab w:val="left" w:pos="486"/>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L’attivazione dell’uscita supervisionata e dell’uscita scambio pulito è</w:t>
      </w:r>
      <w:r w:rsidRPr="00152C7B">
        <w:rPr>
          <w:rFonts w:asciiTheme="minorHAnsi" w:hAnsiTheme="minorHAnsi" w:cstheme="minorHAnsi"/>
          <w:spacing w:val="-41"/>
          <w:sz w:val="24"/>
          <w:szCs w:val="24"/>
        </w:rPr>
        <w:t xml:space="preserve"> </w:t>
      </w:r>
      <w:r w:rsidRPr="00152C7B">
        <w:rPr>
          <w:rFonts w:asciiTheme="minorHAnsi" w:hAnsiTheme="minorHAnsi" w:cstheme="minorHAnsi"/>
          <w:sz w:val="24"/>
          <w:szCs w:val="24"/>
        </w:rPr>
        <w:t>simultanea;</w:t>
      </w:r>
    </w:p>
    <w:p w:rsidR="009704FA" w:rsidRPr="00152C7B" w:rsidRDefault="009704FA" w:rsidP="000C75E7">
      <w:pPr>
        <w:pStyle w:val="Paragrafoelenco"/>
        <w:widowControl w:val="0"/>
        <w:numPr>
          <w:ilvl w:val="0"/>
          <w:numId w:val="26"/>
        </w:numPr>
        <w:tabs>
          <w:tab w:val="left" w:pos="484"/>
          <w:tab w:val="left" w:pos="486"/>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3 Led multicolore per segnalazione stato</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ingresso/uscita/isolatore;</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lastRenderedPageBreak/>
        <w:t>Morsettiera</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estraibile;</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Alimentazione esterna supervisionata 19-30Vdc, assorbimento max</w:t>
      </w:r>
      <w:r w:rsidRPr="00152C7B">
        <w:rPr>
          <w:rFonts w:asciiTheme="minorHAnsi" w:hAnsiTheme="minorHAnsi" w:cstheme="minorHAnsi"/>
          <w:spacing w:val="-33"/>
          <w:sz w:val="24"/>
          <w:szCs w:val="24"/>
        </w:rPr>
        <w:t xml:space="preserve"> </w:t>
      </w:r>
      <w:r w:rsidRPr="00152C7B">
        <w:rPr>
          <w:rFonts w:asciiTheme="minorHAnsi" w:hAnsiTheme="minorHAnsi" w:cstheme="minorHAnsi"/>
          <w:sz w:val="24"/>
          <w:szCs w:val="24"/>
        </w:rPr>
        <w:t>20mA;</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Dimensioni (</w:t>
      </w:r>
      <w:proofErr w:type="spellStart"/>
      <w:r w:rsidRPr="00152C7B">
        <w:rPr>
          <w:rFonts w:asciiTheme="minorHAnsi" w:hAnsiTheme="minorHAnsi" w:cstheme="minorHAnsi"/>
          <w:sz w:val="24"/>
          <w:szCs w:val="24"/>
        </w:rPr>
        <w:t>LxHxP</w:t>
      </w:r>
      <w:proofErr w:type="spellEnd"/>
      <w:r w:rsidRPr="00152C7B">
        <w:rPr>
          <w:rFonts w:asciiTheme="minorHAnsi" w:hAnsiTheme="minorHAnsi" w:cstheme="minorHAnsi"/>
          <w:sz w:val="24"/>
          <w:szCs w:val="24"/>
        </w:rPr>
        <w:t>): 100x53x29mm.</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IP44.</w:t>
      </w:r>
    </w:p>
    <w:p w:rsidR="009704FA" w:rsidRPr="00152C7B" w:rsidRDefault="009704FA" w:rsidP="000C75E7">
      <w:pPr>
        <w:tabs>
          <w:tab w:val="left" w:pos="993"/>
        </w:tabs>
        <w:spacing w:line="360" w:lineRule="auto"/>
        <w:ind w:left="426" w:hanging="426"/>
        <w:jc w:val="both"/>
        <w:rPr>
          <w:rFonts w:asciiTheme="minorHAnsi" w:hAnsiTheme="minorHAnsi" w:cstheme="minorHAnsi"/>
          <w:i/>
          <w:sz w:val="24"/>
          <w:szCs w:val="24"/>
        </w:rPr>
      </w:pPr>
      <w:r w:rsidRPr="00152C7B">
        <w:rPr>
          <w:rFonts w:asciiTheme="minorHAnsi" w:hAnsiTheme="minorHAnsi" w:cstheme="minorHAnsi"/>
          <w:i/>
          <w:sz w:val="24"/>
          <w:szCs w:val="24"/>
        </w:rPr>
        <w:t>Pulsanti manuali allarme incendio</w:t>
      </w:r>
    </w:p>
    <w:p w:rsidR="009704FA" w:rsidRPr="00152C7B" w:rsidRDefault="009704FA" w:rsidP="000C75E7">
      <w:pPr>
        <w:pStyle w:val="Corpodeltesto"/>
        <w:tabs>
          <w:tab w:val="left" w:pos="993"/>
        </w:tabs>
        <w:ind w:left="426" w:hanging="426"/>
        <w:rPr>
          <w:rFonts w:asciiTheme="minorHAnsi" w:hAnsiTheme="minorHAnsi" w:cstheme="minorHAnsi"/>
          <w:sz w:val="24"/>
          <w:szCs w:val="24"/>
        </w:rPr>
      </w:pPr>
      <w:r w:rsidRPr="00152C7B">
        <w:rPr>
          <w:rFonts w:asciiTheme="minorHAnsi" w:hAnsiTheme="minorHAnsi" w:cstheme="minorHAnsi"/>
          <w:sz w:val="24"/>
          <w:szCs w:val="24"/>
        </w:rPr>
        <w:t>Pulsante di allarme indirizzabile ripristinabile colore rosso. Caratteristiche tecniche:</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Indirizzamento automatico (serial </w:t>
      </w:r>
      <w:proofErr w:type="spellStart"/>
      <w:r w:rsidRPr="00152C7B">
        <w:rPr>
          <w:rFonts w:asciiTheme="minorHAnsi" w:hAnsiTheme="minorHAnsi" w:cstheme="minorHAnsi"/>
          <w:sz w:val="24"/>
          <w:szCs w:val="24"/>
        </w:rPr>
        <w:t>number</w:t>
      </w:r>
      <w:proofErr w:type="spellEnd"/>
      <w:r w:rsidRPr="00152C7B">
        <w:rPr>
          <w:rFonts w:asciiTheme="minorHAnsi" w:hAnsiTheme="minorHAnsi" w:cstheme="minorHAnsi"/>
          <w:sz w:val="24"/>
          <w:szCs w:val="24"/>
        </w:rPr>
        <w:t xml:space="preserve"> assegnato dal</w:t>
      </w:r>
      <w:r w:rsidRPr="00152C7B">
        <w:rPr>
          <w:rFonts w:asciiTheme="minorHAnsi" w:hAnsiTheme="minorHAnsi" w:cstheme="minorHAnsi"/>
          <w:spacing w:val="-29"/>
          <w:sz w:val="24"/>
          <w:szCs w:val="24"/>
        </w:rPr>
        <w:t xml:space="preserve"> </w:t>
      </w:r>
      <w:r w:rsidRPr="00152C7B">
        <w:rPr>
          <w:rFonts w:asciiTheme="minorHAnsi" w:hAnsiTheme="minorHAnsi" w:cstheme="minorHAnsi"/>
          <w:sz w:val="24"/>
          <w:szCs w:val="24"/>
        </w:rPr>
        <w:t>costruttore);</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Isolatore di corto circuito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integrato;</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Pulsante ripristinabile per mezzo di una chiave plastica</w:t>
      </w:r>
      <w:r w:rsidRPr="00152C7B">
        <w:rPr>
          <w:rFonts w:asciiTheme="minorHAnsi" w:hAnsiTheme="minorHAnsi" w:cstheme="minorHAnsi"/>
          <w:spacing w:val="-28"/>
          <w:sz w:val="24"/>
          <w:szCs w:val="24"/>
        </w:rPr>
        <w:t xml:space="preserve"> </w:t>
      </w:r>
      <w:r w:rsidRPr="00152C7B">
        <w:rPr>
          <w:rFonts w:asciiTheme="minorHAnsi" w:hAnsiTheme="minorHAnsi" w:cstheme="minorHAnsi"/>
          <w:sz w:val="24"/>
          <w:szCs w:val="24"/>
        </w:rPr>
        <w:t>fornita;</w:t>
      </w:r>
    </w:p>
    <w:p w:rsidR="009704FA" w:rsidRPr="00152C7B" w:rsidRDefault="009704FA" w:rsidP="000C75E7">
      <w:pPr>
        <w:pStyle w:val="Paragrafoelenco"/>
        <w:widowControl w:val="0"/>
        <w:numPr>
          <w:ilvl w:val="0"/>
          <w:numId w:val="26"/>
        </w:numPr>
        <w:tabs>
          <w:tab w:val="left" w:pos="482"/>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Condizione di attivazione chiaramente</w:t>
      </w:r>
      <w:r w:rsidRPr="00152C7B">
        <w:rPr>
          <w:rFonts w:asciiTheme="minorHAnsi" w:hAnsiTheme="minorHAnsi" w:cstheme="minorHAnsi"/>
          <w:spacing w:val="-23"/>
          <w:sz w:val="24"/>
          <w:szCs w:val="24"/>
        </w:rPr>
        <w:t xml:space="preserve"> </w:t>
      </w:r>
      <w:r w:rsidRPr="00152C7B">
        <w:rPr>
          <w:rFonts w:asciiTheme="minorHAnsi" w:hAnsiTheme="minorHAnsi" w:cstheme="minorHAnsi"/>
          <w:sz w:val="24"/>
          <w:szCs w:val="24"/>
        </w:rPr>
        <w:t>indicata;</w:t>
      </w:r>
    </w:p>
    <w:p w:rsidR="009704FA" w:rsidRPr="00152C7B" w:rsidRDefault="009704FA" w:rsidP="000C75E7">
      <w:pPr>
        <w:pStyle w:val="Paragrafoelenco"/>
        <w:widowControl w:val="0"/>
        <w:numPr>
          <w:ilvl w:val="0"/>
          <w:numId w:val="26"/>
        </w:numPr>
        <w:tabs>
          <w:tab w:val="left" w:pos="482"/>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Installazione in</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superficie</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Certificato CPD EN54-11</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EN54-17.</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pulsanti dovranno essere installati a 1,5m da terra e segnalati con apposito cartello.</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Pulsanti manuali allarme terremoto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Pulsante di allarme indirizzabile ripristinabile colore giallo. Caratteristiche tecniche:</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Indirizzamento automatico (serial </w:t>
      </w:r>
      <w:proofErr w:type="spellStart"/>
      <w:r w:rsidRPr="00152C7B">
        <w:rPr>
          <w:rFonts w:asciiTheme="minorHAnsi" w:hAnsiTheme="minorHAnsi" w:cstheme="minorHAnsi"/>
          <w:sz w:val="24"/>
          <w:szCs w:val="24"/>
        </w:rPr>
        <w:t>number</w:t>
      </w:r>
      <w:proofErr w:type="spellEnd"/>
      <w:r w:rsidRPr="00152C7B">
        <w:rPr>
          <w:rFonts w:asciiTheme="minorHAnsi" w:hAnsiTheme="minorHAnsi" w:cstheme="minorHAnsi"/>
          <w:sz w:val="24"/>
          <w:szCs w:val="24"/>
        </w:rPr>
        <w:t xml:space="preserve"> assegnato dal</w:t>
      </w:r>
      <w:r w:rsidRPr="00152C7B">
        <w:rPr>
          <w:rFonts w:asciiTheme="minorHAnsi" w:hAnsiTheme="minorHAnsi" w:cstheme="minorHAnsi"/>
          <w:spacing w:val="-29"/>
          <w:sz w:val="24"/>
          <w:szCs w:val="24"/>
        </w:rPr>
        <w:t xml:space="preserve"> </w:t>
      </w:r>
      <w:r w:rsidRPr="00152C7B">
        <w:rPr>
          <w:rFonts w:asciiTheme="minorHAnsi" w:hAnsiTheme="minorHAnsi" w:cstheme="minorHAnsi"/>
          <w:sz w:val="24"/>
          <w:szCs w:val="24"/>
        </w:rPr>
        <w:t>costruttore);</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Isolatore di corto circuito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integrato;</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Pulsante ripristinabile per mezzo di una chiave plastica</w:t>
      </w:r>
      <w:r w:rsidRPr="00152C7B">
        <w:rPr>
          <w:rFonts w:asciiTheme="minorHAnsi" w:hAnsiTheme="minorHAnsi" w:cstheme="minorHAnsi"/>
          <w:spacing w:val="-28"/>
          <w:sz w:val="24"/>
          <w:szCs w:val="24"/>
        </w:rPr>
        <w:t xml:space="preserve"> </w:t>
      </w:r>
      <w:r w:rsidRPr="00152C7B">
        <w:rPr>
          <w:rFonts w:asciiTheme="minorHAnsi" w:hAnsiTheme="minorHAnsi" w:cstheme="minorHAnsi"/>
          <w:sz w:val="24"/>
          <w:szCs w:val="24"/>
        </w:rPr>
        <w:t>fornita;</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Condizione di attivazione chiaramente</w:t>
      </w:r>
      <w:r w:rsidRPr="00152C7B">
        <w:rPr>
          <w:rFonts w:asciiTheme="minorHAnsi" w:hAnsiTheme="minorHAnsi" w:cstheme="minorHAnsi"/>
          <w:spacing w:val="-23"/>
          <w:sz w:val="24"/>
          <w:szCs w:val="24"/>
        </w:rPr>
        <w:t xml:space="preserve"> </w:t>
      </w:r>
      <w:r w:rsidRPr="00152C7B">
        <w:rPr>
          <w:rFonts w:asciiTheme="minorHAnsi" w:hAnsiTheme="minorHAnsi" w:cstheme="minorHAnsi"/>
          <w:sz w:val="24"/>
          <w:szCs w:val="24"/>
        </w:rPr>
        <w:t>indicata;</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Installazione in</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superficie</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Certificato CPD EN54-11</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EN54-17.</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pulsanti dovranno essere installati a 1,5m da terra e segnalati con apposito cartello.</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 xml:space="preserve">Avvisatori </w:t>
      </w:r>
      <w:proofErr w:type="spellStart"/>
      <w:r w:rsidRPr="00152C7B">
        <w:rPr>
          <w:rFonts w:asciiTheme="minorHAnsi" w:hAnsiTheme="minorHAnsi" w:cstheme="minorHAnsi"/>
          <w:i/>
          <w:sz w:val="24"/>
          <w:szCs w:val="24"/>
        </w:rPr>
        <w:t>ottico-acustici</w:t>
      </w:r>
      <w:proofErr w:type="spellEnd"/>
      <w:r w:rsidRPr="00152C7B">
        <w:rPr>
          <w:rFonts w:asciiTheme="minorHAnsi" w:hAnsiTheme="minorHAnsi" w:cstheme="minorHAnsi"/>
          <w:i/>
          <w:sz w:val="24"/>
          <w:szCs w:val="24"/>
        </w:rPr>
        <w:t xml:space="preserve"> per interno VAD in categoria W</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Sirena </w:t>
      </w:r>
      <w:proofErr w:type="spellStart"/>
      <w:r w:rsidRPr="00152C7B">
        <w:rPr>
          <w:rFonts w:asciiTheme="minorHAnsi" w:hAnsiTheme="minorHAnsi" w:cstheme="minorHAnsi"/>
          <w:sz w:val="24"/>
          <w:szCs w:val="24"/>
        </w:rPr>
        <w:t>piezo-elettronica</w:t>
      </w:r>
      <w:proofErr w:type="spellEnd"/>
      <w:r w:rsidRPr="00152C7B">
        <w:rPr>
          <w:rFonts w:asciiTheme="minorHAnsi" w:hAnsiTheme="minorHAnsi" w:cstheme="minorHAnsi"/>
          <w:sz w:val="24"/>
          <w:szCs w:val="24"/>
        </w:rPr>
        <w:t xml:space="preserve"> </w:t>
      </w:r>
      <w:proofErr w:type="spellStart"/>
      <w:r w:rsidRPr="00152C7B">
        <w:rPr>
          <w:rFonts w:asciiTheme="minorHAnsi" w:hAnsiTheme="minorHAnsi" w:cstheme="minorHAnsi"/>
          <w:sz w:val="24"/>
          <w:szCs w:val="24"/>
        </w:rPr>
        <w:t>multitono</w:t>
      </w:r>
      <w:proofErr w:type="spellEnd"/>
      <w:r w:rsidRPr="00152C7B">
        <w:rPr>
          <w:rFonts w:asciiTheme="minorHAnsi" w:hAnsiTheme="minorHAnsi" w:cstheme="minorHAnsi"/>
          <w:sz w:val="24"/>
          <w:szCs w:val="24"/>
        </w:rPr>
        <w:t xml:space="preserve"> da interno per fissaggio a parete completa di lampeggiante e base a basso profilo.</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Possibilità di selezione fino a 32</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toni.</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Tensione di alimentazione da </w:t>
      </w:r>
      <w:proofErr w:type="spellStart"/>
      <w:r w:rsidRPr="00152C7B">
        <w:rPr>
          <w:rFonts w:asciiTheme="minorHAnsi" w:hAnsiTheme="minorHAnsi" w:cstheme="minorHAnsi"/>
          <w:sz w:val="24"/>
          <w:szCs w:val="24"/>
        </w:rPr>
        <w:t>loop</w:t>
      </w:r>
      <w:proofErr w:type="spellEnd"/>
      <w:r w:rsidRPr="00152C7B">
        <w:rPr>
          <w:rFonts w:asciiTheme="minorHAnsi" w:hAnsiTheme="minorHAnsi" w:cstheme="minorHAnsi"/>
          <w:sz w:val="24"/>
          <w:szCs w:val="24"/>
        </w:rPr>
        <w:t xml:space="preserve"> 17-60 </w:t>
      </w:r>
      <w:proofErr w:type="spellStart"/>
      <w:r w:rsidRPr="00152C7B">
        <w:rPr>
          <w:rFonts w:asciiTheme="minorHAnsi" w:hAnsiTheme="minorHAnsi" w:cstheme="minorHAnsi"/>
          <w:sz w:val="24"/>
          <w:szCs w:val="24"/>
        </w:rPr>
        <w:t>Vcc</w:t>
      </w:r>
      <w:proofErr w:type="spellEnd"/>
      <w:r w:rsidRPr="00152C7B">
        <w:rPr>
          <w:rFonts w:asciiTheme="minorHAnsi" w:hAnsiTheme="minorHAnsi" w:cstheme="minorHAnsi"/>
          <w:sz w:val="24"/>
          <w:szCs w:val="24"/>
        </w:rPr>
        <w:t xml:space="preserve"> e assorbimento da 5 a</w:t>
      </w:r>
      <w:r w:rsidRPr="00152C7B">
        <w:rPr>
          <w:rFonts w:asciiTheme="minorHAnsi" w:hAnsiTheme="minorHAnsi" w:cstheme="minorHAnsi"/>
          <w:spacing w:val="-35"/>
          <w:sz w:val="24"/>
          <w:szCs w:val="24"/>
        </w:rPr>
        <w:t xml:space="preserve"> </w:t>
      </w:r>
      <w:r w:rsidRPr="00152C7B">
        <w:rPr>
          <w:rFonts w:asciiTheme="minorHAnsi" w:hAnsiTheme="minorHAnsi" w:cstheme="minorHAnsi"/>
          <w:sz w:val="24"/>
          <w:szCs w:val="24"/>
        </w:rPr>
        <w:t>40mA.</w:t>
      </w:r>
    </w:p>
    <w:p w:rsidR="009704FA" w:rsidRPr="00152C7B" w:rsidRDefault="009704FA" w:rsidP="000C75E7">
      <w:pPr>
        <w:pStyle w:val="Paragrafoelenco"/>
        <w:widowControl w:val="0"/>
        <w:numPr>
          <w:ilvl w:val="0"/>
          <w:numId w:val="26"/>
        </w:numPr>
        <w:tabs>
          <w:tab w:val="left" w:pos="483"/>
          <w:tab w:val="left" w:pos="484"/>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Protezione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IP21.</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Regolazione del volume e della frequenza di</w:t>
      </w:r>
      <w:r w:rsidRPr="00152C7B">
        <w:rPr>
          <w:rFonts w:asciiTheme="minorHAnsi" w:hAnsiTheme="minorHAnsi" w:cstheme="minorHAnsi"/>
          <w:spacing w:val="-30"/>
          <w:sz w:val="24"/>
          <w:szCs w:val="24"/>
        </w:rPr>
        <w:t xml:space="preserve"> </w:t>
      </w:r>
      <w:r w:rsidRPr="00152C7B">
        <w:rPr>
          <w:rFonts w:asciiTheme="minorHAnsi" w:hAnsiTheme="minorHAnsi" w:cstheme="minorHAnsi"/>
          <w:sz w:val="24"/>
          <w:szCs w:val="24"/>
        </w:rPr>
        <w:t>lampeggio.</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Base con dispositivo di</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bloccaggio.</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Possibilità di attivazione separata per lampeggiante e</w:t>
      </w:r>
      <w:r w:rsidRPr="00152C7B">
        <w:rPr>
          <w:rFonts w:asciiTheme="minorHAnsi" w:hAnsiTheme="minorHAnsi" w:cstheme="minorHAnsi"/>
          <w:spacing w:val="-27"/>
          <w:sz w:val="24"/>
          <w:szCs w:val="24"/>
        </w:rPr>
        <w:t xml:space="preserve"> </w:t>
      </w:r>
      <w:r w:rsidRPr="00152C7B">
        <w:rPr>
          <w:rFonts w:asciiTheme="minorHAnsi" w:hAnsiTheme="minorHAnsi" w:cstheme="minorHAnsi"/>
          <w:sz w:val="24"/>
          <w:szCs w:val="24"/>
        </w:rPr>
        <w:t>sirena.</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Colore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rosso.</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Certificazione EN54</w:t>
      </w:r>
      <w:r w:rsidRPr="00152C7B">
        <w:rPr>
          <w:rFonts w:asciiTheme="minorHAnsi" w:hAnsiTheme="minorHAnsi" w:cstheme="minorHAnsi"/>
          <w:spacing w:val="-4"/>
          <w:sz w:val="24"/>
          <w:szCs w:val="24"/>
        </w:rPr>
        <w:t xml:space="preserve"> </w:t>
      </w:r>
      <w:r w:rsidRPr="00152C7B">
        <w:rPr>
          <w:rFonts w:asciiTheme="minorHAnsi" w:hAnsiTheme="minorHAnsi" w:cstheme="minorHAnsi"/>
          <w:spacing w:val="-3"/>
          <w:sz w:val="24"/>
          <w:szCs w:val="24"/>
        </w:rPr>
        <w:t>CPR.</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Cartello indicatore di “ALLARME INCENDIO” o “ALLARME TERREMOTO”.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Gli</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avvisatori</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dovranno</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essere</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programmati</w:t>
      </w:r>
      <w:r w:rsidRPr="00152C7B">
        <w:rPr>
          <w:rFonts w:asciiTheme="minorHAnsi" w:hAnsiTheme="minorHAnsi" w:cstheme="minorHAnsi"/>
          <w:spacing w:val="-18"/>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suono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diverso</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incendio,</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terremoto</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o</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prove evacuazione.</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Alimentatori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Stazione di alimentazione supervisionata 27,6Vdc 4A. Caratteristiche tecniche:</w:t>
      </w:r>
    </w:p>
    <w:p w:rsidR="009704FA" w:rsidRPr="00152C7B" w:rsidRDefault="009704FA" w:rsidP="000C75E7">
      <w:pPr>
        <w:pStyle w:val="Paragrafoelenco"/>
        <w:widowControl w:val="0"/>
        <w:numPr>
          <w:ilvl w:val="0"/>
          <w:numId w:val="26"/>
        </w:numPr>
        <w:tabs>
          <w:tab w:val="left" w:pos="484"/>
          <w:tab w:val="left" w:pos="485"/>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Tensione di ingresso: 230Vac +10% -15% 50/60</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Hz;</w:t>
      </w:r>
    </w:p>
    <w:p w:rsidR="009704FA" w:rsidRPr="00152C7B" w:rsidRDefault="009704FA" w:rsidP="000C75E7">
      <w:pPr>
        <w:pStyle w:val="Paragrafoelenco"/>
        <w:widowControl w:val="0"/>
        <w:numPr>
          <w:ilvl w:val="0"/>
          <w:numId w:val="26"/>
        </w:numPr>
        <w:tabs>
          <w:tab w:val="left" w:pos="484"/>
          <w:tab w:val="left" w:pos="486"/>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3 uscite, ognuna protetta dai cortocircuiti e limitate in corrente a</w:t>
      </w:r>
      <w:r w:rsidRPr="00152C7B">
        <w:rPr>
          <w:rFonts w:asciiTheme="minorHAnsi" w:hAnsiTheme="minorHAnsi" w:cstheme="minorHAnsi"/>
          <w:spacing w:val="-29"/>
          <w:sz w:val="24"/>
          <w:szCs w:val="24"/>
        </w:rPr>
        <w:t xml:space="preserve"> </w:t>
      </w:r>
      <w:r w:rsidRPr="00152C7B">
        <w:rPr>
          <w:rFonts w:asciiTheme="minorHAnsi" w:hAnsiTheme="minorHAnsi" w:cstheme="minorHAnsi"/>
          <w:sz w:val="24"/>
          <w:szCs w:val="24"/>
        </w:rPr>
        <w:t>4A;</w:t>
      </w:r>
    </w:p>
    <w:p w:rsidR="009704FA" w:rsidRPr="00152C7B" w:rsidRDefault="009704FA" w:rsidP="000C75E7">
      <w:pPr>
        <w:pStyle w:val="Paragrafoelenco"/>
        <w:widowControl w:val="0"/>
        <w:numPr>
          <w:ilvl w:val="0"/>
          <w:numId w:val="26"/>
        </w:numPr>
        <w:tabs>
          <w:tab w:val="left" w:pos="484"/>
          <w:tab w:val="left" w:pos="486"/>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Display grafico LCD,</w:t>
      </w:r>
      <w:r w:rsidRPr="00152C7B">
        <w:rPr>
          <w:rFonts w:asciiTheme="minorHAnsi" w:hAnsiTheme="minorHAnsi" w:cstheme="minorHAnsi"/>
          <w:spacing w:val="-12"/>
          <w:sz w:val="24"/>
          <w:szCs w:val="24"/>
        </w:rPr>
        <w:t xml:space="preserve"> </w:t>
      </w:r>
      <w:proofErr w:type="spellStart"/>
      <w:r w:rsidRPr="00152C7B">
        <w:rPr>
          <w:rFonts w:asciiTheme="minorHAnsi" w:hAnsiTheme="minorHAnsi" w:cstheme="minorHAnsi"/>
          <w:sz w:val="24"/>
          <w:szCs w:val="24"/>
        </w:rPr>
        <w:t>Buzzer</w:t>
      </w:r>
      <w:proofErr w:type="spellEnd"/>
      <w:r w:rsidRPr="00152C7B">
        <w:rPr>
          <w:rFonts w:asciiTheme="minorHAnsi" w:hAnsiTheme="minorHAnsi" w:cstheme="minorHAnsi"/>
          <w:sz w:val="24"/>
          <w:szCs w:val="24"/>
        </w:rPr>
        <w:t>;</w:t>
      </w:r>
    </w:p>
    <w:p w:rsidR="009704FA" w:rsidRPr="00152C7B" w:rsidRDefault="009704FA" w:rsidP="000C75E7">
      <w:pPr>
        <w:pStyle w:val="Paragrafoelenco"/>
        <w:widowControl w:val="0"/>
        <w:numPr>
          <w:ilvl w:val="0"/>
          <w:numId w:val="26"/>
        </w:numPr>
        <w:tabs>
          <w:tab w:val="left" w:pos="484"/>
          <w:tab w:val="left" w:pos="486"/>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Monitoraggio dell’assorbimento di corrente per ogni</w:t>
      </w:r>
      <w:r w:rsidRPr="00152C7B">
        <w:rPr>
          <w:rFonts w:asciiTheme="minorHAnsi" w:hAnsiTheme="minorHAnsi" w:cstheme="minorHAnsi"/>
          <w:spacing w:val="-26"/>
          <w:sz w:val="24"/>
          <w:szCs w:val="24"/>
        </w:rPr>
        <w:t xml:space="preserve"> </w:t>
      </w:r>
      <w:r w:rsidRPr="00152C7B">
        <w:rPr>
          <w:rFonts w:asciiTheme="minorHAnsi" w:hAnsiTheme="minorHAnsi" w:cstheme="minorHAnsi"/>
          <w:sz w:val="24"/>
          <w:szCs w:val="24"/>
        </w:rPr>
        <w:t>uscita;</w:t>
      </w:r>
    </w:p>
    <w:p w:rsidR="009704FA" w:rsidRPr="00152C7B" w:rsidRDefault="009704FA" w:rsidP="000C75E7">
      <w:pPr>
        <w:pStyle w:val="Paragrafoelenco"/>
        <w:widowControl w:val="0"/>
        <w:numPr>
          <w:ilvl w:val="0"/>
          <w:numId w:val="26"/>
        </w:numPr>
        <w:tabs>
          <w:tab w:val="left" w:pos="484"/>
          <w:tab w:val="left" w:pos="486"/>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Registro degli ultimi 100</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eventi;</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Supervisione delle batterie, disconnessione delle batterie in caso di scarica</w:t>
      </w:r>
      <w:r w:rsidRPr="00152C7B">
        <w:rPr>
          <w:rFonts w:asciiTheme="minorHAnsi" w:hAnsiTheme="minorHAnsi" w:cstheme="minorHAnsi"/>
          <w:spacing w:val="-41"/>
          <w:sz w:val="24"/>
          <w:szCs w:val="24"/>
        </w:rPr>
        <w:t xml:space="preserve"> </w:t>
      </w:r>
      <w:r w:rsidRPr="00152C7B">
        <w:rPr>
          <w:rFonts w:asciiTheme="minorHAnsi" w:hAnsiTheme="minorHAnsi" w:cstheme="minorHAnsi"/>
          <w:sz w:val="24"/>
          <w:szCs w:val="24"/>
        </w:rPr>
        <w:t>profonda;</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Uscita relè di segnalazione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guasti;</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Ingressi per attivazione/disattivazione delle</w:t>
      </w:r>
      <w:r w:rsidRPr="00152C7B">
        <w:rPr>
          <w:rFonts w:asciiTheme="minorHAnsi" w:hAnsiTheme="minorHAnsi" w:cstheme="minorHAnsi"/>
          <w:spacing w:val="-22"/>
          <w:sz w:val="24"/>
          <w:szCs w:val="24"/>
        </w:rPr>
        <w:t xml:space="preserve"> </w:t>
      </w:r>
      <w:r w:rsidRPr="00152C7B">
        <w:rPr>
          <w:rFonts w:asciiTheme="minorHAnsi" w:hAnsiTheme="minorHAnsi" w:cstheme="minorHAnsi"/>
          <w:sz w:val="24"/>
          <w:szCs w:val="24"/>
        </w:rPr>
        <w:t>uscite;</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Connessione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al</w:t>
      </w:r>
      <w:r w:rsidRPr="00152C7B">
        <w:rPr>
          <w:rFonts w:asciiTheme="minorHAnsi" w:hAnsiTheme="minorHAnsi" w:cstheme="minorHAnsi"/>
          <w:spacing w:val="-4"/>
          <w:sz w:val="24"/>
          <w:szCs w:val="24"/>
        </w:rPr>
        <w:t xml:space="preserve"> </w:t>
      </w:r>
      <w:proofErr w:type="spellStart"/>
      <w:r w:rsidRPr="00152C7B">
        <w:rPr>
          <w:rFonts w:asciiTheme="minorHAnsi" w:hAnsiTheme="minorHAnsi" w:cstheme="minorHAnsi"/>
          <w:sz w:val="24"/>
          <w:szCs w:val="24"/>
        </w:rPr>
        <w:t>loop</w:t>
      </w:r>
      <w:proofErr w:type="spellEnd"/>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possibile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aggiungendo</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un</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modulo</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ingresso/uscita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(non</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fornito)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per la supervisione dell’alimentatore e il controllo delle</w:t>
      </w:r>
      <w:r w:rsidRPr="00152C7B">
        <w:rPr>
          <w:rFonts w:asciiTheme="minorHAnsi" w:hAnsiTheme="minorHAnsi" w:cstheme="minorHAnsi"/>
          <w:spacing w:val="-35"/>
          <w:sz w:val="24"/>
          <w:szCs w:val="24"/>
        </w:rPr>
        <w:t xml:space="preserve"> </w:t>
      </w:r>
      <w:r w:rsidRPr="00152C7B">
        <w:rPr>
          <w:rFonts w:asciiTheme="minorHAnsi" w:hAnsiTheme="minorHAnsi" w:cstheme="minorHAnsi"/>
          <w:sz w:val="24"/>
          <w:szCs w:val="24"/>
        </w:rPr>
        <w:t>uscite;</w:t>
      </w:r>
    </w:p>
    <w:p w:rsidR="009704FA" w:rsidRPr="00152C7B" w:rsidRDefault="009704FA" w:rsidP="000C75E7">
      <w:pPr>
        <w:pStyle w:val="Paragrafoelenco"/>
        <w:widowControl w:val="0"/>
        <w:numPr>
          <w:ilvl w:val="0"/>
          <w:numId w:val="26"/>
        </w:numPr>
        <w:tabs>
          <w:tab w:val="left" w:pos="481"/>
          <w:tab w:val="left" w:pos="482"/>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Connessione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possibile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sul</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BUS</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RS485</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della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centrale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la</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supervisione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dell’alimentatore e delle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uscite;</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Rilevazione del guasto di dispersione verso</w:t>
      </w:r>
      <w:r w:rsidRPr="00152C7B">
        <w:rPr>
          <w:rFonts w:asciiTheme="minorHAnsi" w:hAnsiTheme="minorHAnsi" w:cstheme="minorHAnsi"/>
          <w:spacing w:val="-24"/>
          <w:sz w:val="24"/>
          <w:szCs w:val="24"/>
        </w:rPr>
        <w:t xml:space="preserve"> </w:t>
      </w:r>
      <w:r w:rsidRPr="00152C7B">
        <w:rPr>
          <w:rFonts w:asciiTheme="minorHAnsi" w:hAnsiTheme="minorHAnsi" w:cstheme="minorHAnsi"/>
          <w:sz w:val="24"/>
          <w:szCs w:val="24"/>
        </w:rPr>
        <w:t>terra;</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 xml:space="preserve">Modulo di alimentazione </w:t>
      </w:r>
      <w:proofErr w:type="spellStart"/>
      <w:r w:rsidRPr="00152C7B">
        <w:rPr>
          <w:rFonts w:asciiTheme="minorHAnsi" w:hAnsiTheme="minorHAnsi" w:cstheme="minorHAnsi"/>
          <w:sz w:val="24"/>
          <w:szCs w:val="24"/>
        </w:rPr>
        <w:t>switching</w:t>
      </w:r>
      <w:proofErr w:type="spellEnd"/>
      <w:r w:rsidRPr="00152C7B">
        <w:rPr>
          <w:rFonts w:asciiTheme="minorHAnsi" w:hAnsiTheme="minorHAnsi" w:cstheme="minorHAnsi"/>
          <w:sz w:val="24"/>
          <w:szCs w:val="24"/>
        </w:rPr>
        <w:t xml:space="preserve"> interno da 4A</w:t>
      </w:r>
      <w:r w:rsidRPr="00152C7B">
        <w:rPr>
          <w:rFonts w:asciiTheme="minorHAnsi" w:hAnsiTheme="minorHAnsi" w:cstheme="minorHAnsi"/>
          <w:spacing w:val="-25"/>
          <w:sz w:val="24"/>
          <w:szCs w:val="24"/>
        </w:rPr>
        <w:t xml:space="preserve"> </w:t>
      </w:r>
      <w:r w:rsidRPr="00152C7B">
        <w:rPr>
          <w:rFonts w:asciiTheme="minorHAnsi" w:hAnsiTheme="minorHAnsi" w:cstheme="minorHAnsi"/>
          <w:sz w:val="24"/>
          <w:szCs w:val="24"/>
        </w:rPr>
        <w:t>27,6V;</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Alloggiamento per due batterie da 12V</w:t>
      </w:r>
      <w:r w:rsidRPr="00152C7B">
        <w:rPr>
          <w:rFonts w:asciiTheme="minorHAnsi" w:hAnsiTheme="minorHAnsi" w:cstheme="minorHAnsi"/>
          <w:spacing w:val="-20"/>
          <w:sz w:val="24"/>
          <w:szCs w:val="24"/>
        </w:rPr>
        <w:t xml:space="preserve"> </w:t>
      </w:r>
      <w:r w:rsidRPr="00152C7B">
        <w:rPr>
          <w:rFonts w:asciiTheme="minorHAnsi" w:hAnsiTheme="minorHAnsi" w:cstheme="minorHAnsi"/>
          <w:sz w:val="24"/>
          <w:szCs w:val="24"/>
        </w:rPr>
        <w:t>17Ah;</w:t>
      </w:r>
    </w:p>
    <w:p w:rsidR="009704FA" w:rsidRPr="00152C7B" w:rsidRDefault="009704FA" w:rsidP="000C75E7">
      <w:pPr>
        <w:pStyle w:val="Paragrafoelenco"/>
        <w:widowControl w:val="0"/>
        <w:numPr>
          <w:ilvl w:val="0"/>
          <w:numId w:val="26"/>
        </w:numPr>
        <w:tabs>
          <w:tab w:val="left" w:pos="482"/>
          <w:tab w:val="left" w:pos="483"/>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Certificazione</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EN54-4.</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Pulsante per prove evacuazione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poter utilizzare l’impianto di allarme incendio per le prove di evacuazione dell’edificio sarà predisposto un pulsante analogico indirizzabile, riarmabile, di colore giallo, posto in ufficio.</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Rete di collegamento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L’impianto sarà realizzato con gli stessi criteri illustrati in precedenza.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Tutti i dispositivi saranno collegati su linea resistente al fuoco PH30 tipo FG29OHM16 </w:t>
      </w:r>
      <w:r w:rsidRPr="00152C7B">
        <w:rPr>
          <w:rFonts w:asciiTheme="minorHAnsi" w:hAnsiTheme="minorHAnsi" w:cstheme="minorHAnsi"/>
          <w:position w:val="2"/>
          <w:sz w:val="24"/>
          <w:szCs w:val="24"/>
        </w:rPr>
        <w:t>100/100V U</w:t>
      </w:r>
      <w:r w:rsidRPr="00152C7B">
        <w:rPr>
          <w:rFonts w:asciiTheme="minorHAnsi" w:hAnsiTheme="minorHAnsi" w:cstheme="minorHAnsi"/>
          <w:sz w:val="24"/>
          <w:szCs w:val="24"/>
        </w:rPr>
        <w:t>0</w:t>
      </w:r>
      <w:r w:rsidRPr="00152C7B">
        <w:rPr>
          <w:rFonts w:asciiTheme="minorHAnsi" w:hAnsiTheme="minorHAnsi" w:cstheme="minorHAnsi"/>
          <w:position w:val="2"/>
          <w:sz w:val="24"/>
          <w:szCs w:val="24"/>
        </w:rPr>
        <w:t>=400V (Guaina rossa).</w:t>
      </w:r>
    </w:p>
    <w:p w:rsidR="009704FA" w:rsidRPr="00152C7B" w:rsidRDefault="009704FA" w:rsidP="009800C4">
      <w:pPr>
        <w:pStyle w:val="Corpodeltesto"/>
        <w:tabs>
          <w:tab w:val="left" w:pos="993"/>
        </w:tabs>
        <w:ind w:hanging="1"/>
        <w:rPr>
          <w:rFonts w:asciiTheme="minorHAnsi" w:hAnsiTheme="minorHAnsi" w:cstheme="minorHAnsi"/>
          <w:sz w:val="24"/>
          <w:szCs w:val="24"/>
        </w:rPr>
      </w:pPr>
      <w:r w:rsidRPr="00152C7B">
        <w:rPr>
          <w:rFonts w:asciiTheme="minorHAnsi" w:hAnsiTheme="minorHAnsi" w:cstheme="minorHAnsi"/>
          <w:sz w:val="24"/>
          <w:szCs w:val="24"/>
        </w:rPr>
        <w:t xml:space="preserve">I cavi del </w:t>
      </w:r>
      <w:proofErr w:type="spellStart"/>
      <w:r w:rsidRPr="00152C7B">
        <w:rPr>
          <w:rFonts w:asciiTheme="minorHAnsi" w:hAnsiTheme="minorHAnsi" w:cstheme="minorHAnsi"/>
          <w:sz w:val="24"/>
          <w:szCs w:val="24"/>
        </w:rPr>
        <w:t>loop</w:t>
      </w:r>
      <w:proofErr w:type="spellEnd"/>
      <w:r w:rsidRPr="00152C7B">
        <w:rPr>
          <w:rFonts w:asciiTheme="minorHAnsi" w:hAnsiTheme="minorHAnsi" w:cstheme="minorHAnsi"/>
          <w:sz w:val="24"/>
          <w:szCs w:val="24"/>
        </w:rPr>
        <w:t xml:space="preserve"> dovranno essere posati su percorsi diversi onde evitare il danneggiamento co</w:t>
      </w:r>
      <w:r w:rsidRPr="00152C7B">
        <w:rPr>
          <w:rFonts w:asciiTheme="minorHAnsi" w:hAnsiTheme="minorHAnsi" w:cstheme="minorHAnsi"/>
          <w:sz w:val="24"/>
          <w:szCs w:val="24"/>
        </w:rPr>
        <w:t>n</w:t>
      </w:r>
      <w:r w:rsidRPr="00152C7B">
        <w:rPr>
          <w:rFonts w:asciiTheme="minorHAnsi" w:hAnsiTheme="minorHAnsi" w:cstheme="minorHAnsi"/>
          <w:sz w:val="24"/>
          <w:szCs w:val="24"/>
        </w:rPr>
        <w:t>temporaneo di entrambe le linee.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Eventuali giunzioni dovranno essere eseguite con morsetti ceramiche all’interno di scatole </w:t>
      </w:r>
      <w:bookmarkStart w:id="56" w:name="5.4_Impianto_chiamata_wc_disabili"/>
      <w:bookmarkEnd w:id="56"/>
      <w:r w:rsidRPr="00152C7B">
        <w:rPr>
          <w:rFonts w:asciiTheme="minorHAnsi" w:hAnsiTheme="minorHAnsi" w:cstheme="minorHAnsi"/>
          <w:sz w:val="24"/>
          <w:szCs w:val="24"/>
        </w:rPr>
        <w:t>r</w:t>
      </w:r>
      <w:r w:rsidRPr="00152C7B">
        <w:rPr>
          <w:rFonts w:asciiTheme="minorHAnsi" w:hAnsiTheme="minorHAnsi" w:cstheme="minorHAnsi"/>
          <w:sz w:val="24"/>
          <w:szCs w:val="24"/>
        </w:rPr>
        <w:t>e</w:t>
      </w:r>
      <w:r w:rsidRPr="00152C7B">
        <w:rPr>
          <w:rFonts w:asciiTheme="minorHAnsi" w:hAnsiTheme="minorHAnsi" w:cstheme="minorHAnsi"/>
          <w:sz w:val="24"/>
          <w:szCs w:val="24"/>
        </w:rPr>
        <w:t>sistenti al fuoco almeno 30’.</w:t>
      </w:r>
    </w:p>
    <w:p w:rsidR="009704FA" w:rsidRPr="000C75E7" w:rsidRDefault="009704FA" w:rsidP="000C75E7">
      <w:pPr>
        <w:pStyle w:val="Titolo2"/>
        <w:rPr>
          <w:rFonts w:asciiTheme="minorHAnsi" w:hAnsiTheme="minorHAnsi" w:cstheme="minorHAnsi"/>
        </w:rPr>
      </w:pPr>
      <w:bookmarkStart w:id="57" w:name="_TOC_250003"/>
      <w:r w:rsidRPr="000C75E7">
        <w:rPr>
          <w:rFonts w:asciiTheme="minorHAnsi" w:hAnsiTheme="minorHAnsi" w:cstheme="minorHAnsi"/>
        </w:rPr>
        <w:lastRenderedPageBreak/>
        <w:t xml:space="preserve">Impianto chiamata wc </w:t>
      </w:r>
      <w:bookmarkEnd w:id="57"/>
      <w:r w:rsidRPr="000C75E7">
        <w:rPr>
          <w:rFonts w:asciiTheme="minorHAnsi" w:hAnsiTheme="minorHAnsi" w:cstheme="minorHAnsi"/>
        </w:rPr>
        <w:t>disabili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Nei wc disabili saranno previsti pulsanti di chiamata a tirante che azioneranno una segnalazi</w:t>
      </w:r>
      <w:r w:rsidRPr="00152C7B">
        <w:rPr>
          <w:rFonts w:asciiTheme="minorHAnsi" w:hAnsiTheme="minorHAnsi" w:cstheme="minorHAnsi"/>
          <w:sz w:val="24"/>
          <w:szCs w:val="24"/>
        </w:rPr>
        <w:t>o</w:t>
      </w:r>
      <w:r w:rsidRPr="00152C7B">
        <w:rPr>
          <w:rFonts w:asciiTheme="minorHAnsi" w:hAnsiTheme="minorHAnsi" w:cstheme="minorHAnsi"/>
          <w:sz w:val="24"/>
          <w:szCs w:val="24"/>
        </w:rPr>
        <w:t>ne ottico</w:t>
      </w:r>
      <w:r w:rsidR="000C75E7">
        <w:rPr>
          <w:rFonts w:asciiTheme="minorHAnsi" w:hAnsiTheme="minorHAnsi" w:cstheme="minorHAnsi"/>
          <w:sz w:val="24"/>
          <w:szCs w:val="24"/>
        </w:rPr>
        <w:t xml:space="preserve"> </w:t>
      </w:r>
      <w:r w:rsidRPr="00152C7B">
        <w:rPr>
          <w:rFonts w:asciiTheme="minorHAnsi" w:hAnsiTheme="minorHAnsi" w:cstheme="minorHAnsi"/>
          <w:sz w:val="24"/>
          <w:szCs w:val="24"/>
        </w:rPr>
        <w:t>-</w:t>
      </w:r>
      <w:r w:rsidR="000C75E7">
        <w:rPr>
          <w:rFonts w:asciiTheme="minorHAnsi" w:hAnsiTheme="minorHAnsi" w:cstheme="minorHAnsi"/>
          <w:sz w:val="24"/>
          <w:szCs w:val="24"/>
        </w:rPr>
        <w:t xml:space="preserve"> </w:t>
      </w:r>
      <w:r w:rsidRPr="00152C7B">
        <w:rPr>
          <w:rFonts w:asciiTheme="minorHAnsi" w:hAnsiTheme="minorHAnsi" w:cstheme="minorHAnsi"/>
          <w:sz w:val="24"/>
          <w:szCs w:val="24"/>
        </w:rPr>
        <w:t>acustica all’esterno dei servizi.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La segnalazione ottica sarà tacitabile mediante pulsante all’interno dei wc. L’impianto sarà r</w:t>
      </w:r>
      <w:r w:rsidRPr="00152C7B">
        <w:rPr>
          <w:rFonts w:asciiTheme="minorHAnsi" w:hAnsiTheme="minorHAnsi" w:cstheme="minorHAnsi"/>
          <w:sz w:val="24"/>
          <w:szCs w:val="24"/>
        </w:rPr>
        <w:t>e</w:t>
      </w:r>
      <w:r w:rsidRPr="00152C7B">
        <w:rPr>
          <w:rFonts w:asciiTheme="minorHAnsi" w:hAnsiTheme="minorHAnsi" w:cstheme="minorHAnsi"/>
          <w:sz w:val="24"/>
          <w:szCs w:val="24"/>
        </w:rPr>
        <w:t>alizzato con gli stessi criteri illustrati in precedenza.</w:t>
      </w:r>
    </w:p>
    <w:p w:rsidR="009704FA" w:rsidRPr="000C75E7" w:rsidRDefault="009704FA" w:rsidP="000C75E7">
      <w:pPr>
        <w:pStyle w:val="Titolo2"/>
        <w:rPr>
          <w:rFonts w:asciiTheme="minorHAnsi" w:hAnsiTheme="minorHAnsi" w:cstheme="minorHAnsi"/>
        </w:rPr>
      </w:pPr>
      <w:bookmarkStart w:id="58" w:name="5.5_Impianto_citofonico"/>
      <w:bookmarkStart w:id="59" w:name="_TOC_250002"/>
      <w:bookmarkEnd w:id="58"/>
      <w:r w:rsidRPr="000C75E7">
        <w:rPr>
          <w:rFonts w:asciiTheme="minorHAnsi" w:hAnsiTheme="minorHAnsi" w:cstheme="minorHAnsi"/>
        </w:rPr>
        <w:t xml:space="preserve">Impianto </w:t>
      </w:r>
      <w:bookmarkEnd w:id="59"/>
      <w:r w:rsidRPr="000C75E7">
        <w:rPr>
          <w:rFonts w:asciiTheme="minorHAnsi" w:hAnsiTheme="minorHAnsi" w:cstheme="minorHAnsi"/>
        </w:rPr>
        <w:t>citofonico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Sarà previsto un impianto citofonico con posto esterno antivandalo a 1 chiamata al cancello pedonale d’ingresso e posto interno da tavolo o parete nell’ufficio.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Dal posto interno sarà possibile azionare l’elettroserratura del cancello pedonale.</w:t>
      </w:r>
    </w:p>
    <w:p w:rsidR="009704FA" w:rsidRPr="000C75E7" w:rsidRDefault="000C75E7" w:rsidP="000C75E7">
      <w:pPr>
        <w:pStyle w:val="Titolo2"/>
        <w:rPr>
          <w:rFonts w:asciiTheme="minorHAnsi" w:hAnsiTheme="minorHAnsi" w:cstheme="minorHAnsi"/>
        </w:rPr>
      </w:pPr>
      <w:bookmarkStart w:id="60" w:name="6_IMPIANTO_FOTOVOLTAICO"/>
      <w:bookmarkStart w:id="61" w:name="_TOC_250001"/>
      <w:bookmarkEnd w:id="60"/>
      <w:r w:rsidRPr="000C75E7">
        <w:rPr>
          <w:rFonts w:asciiTheme="minorHAnsi" w:hAnsiTheme="minorHAnsi" w:cstheme="minorHAnsi"/>
        </w:rPr>
        <w:t xml:space="preserve">impianto </w:t>
      </w:r>
      <w:bookmarkEnd w:id="61"/>
      <w:r w:rsidRPr="000C75E7">
        <w:rPr>
          <w:rFonts w:asciiTheme="minorHAnsi" w:hAnsiTheme="minorHAnsi" w:cstheme="minorHAnsi"/>
        </w:rPr>
        <w:t>fotovoltaico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l’edificio dovrà essere realizzato un impianto fotovoltaico di Potenza al generatore non i</w:t>
      </w:r>
      <w:r w:rsidRPr="00152C7B">
        <w:rPr>
          <w:rFonts w:asciiTheme="minorHAnsi" w:hAnsiTheme="minorHAnsi" w:cstheme="minorHAnsi"/>
          <w:sz w:val="24"/>
          <w:szCs w:val="24"/>
        </w:rPr>
        <w:t>n</w:t>
      </w:r>
      <w:r w:rsidRPr="00152C7B">
        <w:rPr>
          <w:rFonts w:asciiTheme="minorHAnsi" w:hAnsiTheme="minorHAnsi" w:cstheme="minorHAnsi"/>
          <w:sz w:val="24"/>
          <w:szCs w:val="24"/>
        </w:rPr>
        <w:t>feriore alla superficie lorda in pianta x 0,05 aumentata del 10%.</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Sarà previsto un impianto fotovoltaico da 82kWp di potenza generatore.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L’impianto sarà costituito da 200 pannelli in silicio monocristallino da 410Wp collegati a n. 4 inverter da 20kW con Data manager </w:t>
      </w:r>
      <w:proofErr w:type="spellStart"/>
      <w:r w:rsidRPr="00152C7B">
        <w:rPr>
          <w:rFonts w:asciiTheme="minorHAnsi" w:hAnsiTheme="minorHAnsi" w:cstheme="minorHAnsi"/>
          <w:sz w:val="24"/>
          <w:szCs w:val="24"/>
        </w:rPr>
        <w:t>Wlan</w:t>
      </w:r>
      <w:proofErr w:type="spellEnd"/>
      <w:r w:rsidRPr="00152C7B">
        <w:rPr>
          <w:rFonts w:asciiTheme="minorHAnsi" w:hAnsiTheme="minorHAnsi" w:cstheme="minorHAnsi"/>
          <w:sz w:val="24"/>
          <w:szCs w:val="24"/>
        </w:rPr>
        <w:t xml:space="preserve"> integrato.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pannelli saranno con Classe d’isolamento II e Classe di reazione al fuoco 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pannelli saranno posizionati sulle falde della copertura in maniera complanare mediante un’apposita struttura.</w:t>
      </w:r>
      <w:r w:rsidR="000C75E7">
        <w:rPr>
          <w:rFonts w:asciiTheme="minorHAnsi" w:hAnsiTheme="minorHAnsi" w:cstheme="minorHAnsi"/>
          <w:sz w:val="24"/>
          <w:szCs w:val="24"/>
        </w:rPr>
        <w:t xml:space="preserve"> </w:t>
      </w:r>
      <w:r w:rsidRPr="00152C7B">
        <w:rPr>
          <w:rFonts w:asciiTheme="minorHAnsi" w:hAnsiTheme="minorHAnsi" w:cstheme="minorHAnsi"/>
          <w:sz w:val="24"/>
          <w:szCs w:val="24"/>
        </w:rPr>
        <w:t>I fissaggi dovranno essere eseguiti in modo da evitare l’infiltrazione d’acqua.</w:t>
      </w:r>
      <w:r w:rsidR="000C75E7">
        <w:rPr>
          <w:rFonts w:asciiTheme="minorHAnsi" w:hAnsiTheme="minorHAnsi" w:cstheme="minorHAnsi"/>
          <w:sz w:val="24"/>
          <w:szCs w:val="24"/>
        </w:rPr>
        <w:t xml:space="preserve"> </w:t>
      </w:r>
      <w:r w:rsidRPr="00152C7B">
        <w:rPr>
          <w:rFonts w:asciiTheme="minorHAnsi" w:hAnsiTheme="minorHAnsi" w:cstheme="minorHAnsi"/>
          <w:sz w:val="24"/>
          <w:szCs w:val="24"/>
        </w:rPr>
        <w:t>L’impianto sarà completo di sezionatori e scaricatori lato DC e lato AC nonché delle protezioni dei generatori.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Sistema Protezione Interfaccia sarà conforme alle norme CEI 0-21. Il parallelo con la rete s</w:t>
      </w:r>
      <w:r w:rsidRPr="00152C7B">
        <w:rPr>
          <w:rFonts w:asciiTheme="minorHAnsi" w:hAnsiTheme="minorHAnsi" w:cstheme="minorHAnsi"/>
          <w:sz w:val="24"/>
          <w:szCs w:val="24"/>
        </w:rPr>
        <w:t>a</w:t>
      </w:r>
      <w:r w:rsidRPr="00152C7B">
        <w:rPr>
          <w:rFonts w:asciiTheme="minorHAnsi" w:hAnsiTheme="minorHAnsi" w:cstheme="minorHAnsi"/>
          <w:sz w:val="24"/>
          <w:szCs w:val="24"/>
        </w:rPr>
        <w:t>rà effettuato nel Quadro generale.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Il contatore dell’energia prodotta M2, gli inverter ed i quadri c.a. e c.c. saranno installati nel locale tecnico al piano terra.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 cavi per il collegamento dei pannelli fotovoltaici saranno di tipo H1Z2Z2-k mentre quelli per il lato in ac saranno di tipo FG16(O)M16-0,6/1kV.</w:t>
      </w:r>
    </w:p>
    <w:p w:rsidR="009704FA" w:rsidRPr="000C75E7" w:rsidRDefault="000C75E7" w:rsidP="000C75E7">
      <w:pPr>
        <w:pStyle w:val="Titolo2"/>
        <w:rPr>
          <w:rFonts w:asciiTheme="minorHAnsi" w:hAnsiTheme="minorHAnsi" w:cstheme="minorHAnsi"/>
        </w:rPr>
      </w:pPr>
      <w:bookmarkStart w:id="62" w:name="7_PRESCRIZIONI_AGGIUNTIVE_PER_I_LUOGHI_M"/>
      <w:bookmarkStart w:id="63" w:name="_TOC_250000"/>
      <w:bookmarkEnd w:id="62"/>
      <w:r w:rsidRPr="000C75E7">
        <w:rPr>
          <w:rFonts w:asciiTheme="minorHAnsi" w:hAnsiTheme="minorHAnsi" w:cstheme="minorHAnsi"/>
        </w:rPr>
        <w:t xml:space="preserve">prescrizioni aggiuntive per i luoghi </w:t>
      </w:r>
      <w:bookmarkEnd w:id="63"/>
      <w:proofErr w:type="spellStart"/>
      <w:r w:rsidRPr="000C75E7">
        <w:rPr>
          <w:rFonts w:asciiTheme="minorHAnsi" w:hAnsiTheme="minorHAnsi" w:cstheme="minorHAnsi"/>
        </w:rPr>
        <w:t>ma.r.c.i.</w:t>
      </w:r>
      <w:proofErr w:type="spellEnd"/>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Classificazione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Gli ambienti a maggior rischio in caso d’incendio sono così classificati e definiti dalle norme CEI:</w:t>
      </w:r>
    </w:p>
    <w:p w:rsidR="009704FA" w:rsidRPr="00152C7B" w:rsidRDefault="009704FA" w:rsidP="000C75E7">
      <w:pPr>
        <w:pStyle w:val="Paragrafoelenco"/>
        <w:widowControl w:val="0"/>
        <w:numPr>
          <w:ilvl w:val="0"/>
          <w:numId w:val="18"/>
        </w:numPr>
        <w:tabs>
          <w:tab w:val="left" w:pos="851"/>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751.03.2</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Ambienti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maggior</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rischio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caso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d’incendio</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l’elevata</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densità</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 xml:space="preserve">d’affollamento o per l’elevato tempo di sfollamento in caso d’incendio o per l’elevato danno ad animali o </w:t>
      </w:r>
      <w:r w:rsidRPr="00152C7B">
        <w:rPr>
          <w:rFonts w:asciiTheme="minorHAnsi" w:hAnsiTheme="minorHAnsi" w:cstheme="minorHAnsi"/>
          <w:sz w:val="24"/>
          <w:szCs w:val="24"/>
        </w:rPr>
        <w:lastRenderedPageBreak/>
        <w:t>cose</w:t>
      </w:r>
    </w:p>
    <w:p w:rsidR="009704FA" w:rsidRPr="00152C7B" w:rsidRDefault="009704FA" w:rsidP="000C75E7">
      <w:pPr>
        <w:pStyle w:val="Paragrafoelenco"/>
        <w:widowControl w:val="0"/>
        <w:numPr>
          <w:ilvl w:val="0"/>
          <w:numId w:val="18"/>
        </w:numPr>
        <w:tabs>
          <w:tab w:val="left" w:pos="851"/>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751.03.3 Ambienti a maggior rischio in caso d’incendio in quanto aventi strutture portanti combustibili</w:t>
      </w:r>
    </w:p>
    <w:p w:rsidR="009704FA" w:rsidRPr="00152C7B" w:rsidRDefault="009704FA" w:rsidP="000C75E7">
      <w:pPr>
        <w:pStyle w:val="Paragrafoelenco"/>
        <w:widowControl w:val="0"/>
        <w:numPr>
          <w:ilvl w:val="0"/>
          <w:numId w:val="18"/>
        </w:numPr>
        <w:tabs>
          <w:tab w:val="left" w:pos="851"/>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751.03.4 Ambienti a maggior rischio in caso d’incendio per la presenza di materiale i</w:t>
      </w:r>
      <w:r w:rsidRPr="00152C7B">
        <w:rPr>
          <w:rFonts w:asciiTheme="minorHAnsi" w:hAnsiTheme="minorHAnsi" w:cstheme="minorHAnsi"/>
          <w:sz w:val="24"/>
          <w:szCs w:val="24"/>
        </w:rPr>
        <w:t>n</w:t>
      </w:r>
      <w:r w:rsidRPr="00152C7B">
        <w:rPr>
          <w:rFonts w:asciiTheme="minorHAnsi" w:hAnsiTheme="minorHAnsi" w:cstheme="minorHAnsi"/>
          <w:sz w:val="24"/>
          <w:szCs w:val="24"/>
        </w:rPr>
        <w:t>fiammabile o combustibile in lavorazione, convogliamento, manipolazione o deposito di detti materiali (Carico d’incendio specifico di progetto &gt;450MJ/</w:t>
      </w:r>
      <w:proofErr w:type="spellStart"/>
      <w:r w:rsidRPr="00152C7B">
        <w:rPr>
          <w:rFonts w:asciiTheme="minorHAnsi" w:hAnsiTheme="minorHAnsi" w:cstheme="minorHAnsi"/>
          <w:sz w:val="24"/>
          <w:szCs w:val="24"/>
        </w:rPr>
        <w:t>m²</w:t>
      </w:r>
      <w:proofErr w:type="spellEnd"/>
      <w:r w:rsidRPr="00152C7B">
        <w:rPr>
          <w:rFonts w:asciiTheme="minorHAnsi" w:hAnsiTheme="minorHAnsi" w:cstheme="minorHAnsi"/>
          <w:sz w:val="24"/>
          <w:szCs w:val="24"/>
        </w:rPr>
        <w:t>)</w:t>
      </w:r>
    </w:p>
    <w:p w:rsidR="009704FA"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L’edificio in trattazione viene classificata di tipo A+B.</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Prescrizioni comuni principali specifiche</w:t>
      </w:r>
    </w:p>
    <w:p w:rsidR="009704FA" w:rsidRPr="00152C7B" w:rsidRDefault="009704FA" w:rsidP="000C75E7">
      <w:pPr>
        <w:pStyle w:val="Corpodeltesto"/>
        <w:widowControl w:val="0"/>
        <w:tabs>
          <w:tab w:val="left" w:pos="993"/>
        </w:tabs>
        <w:rPr>
          <w:rFonts w:asciiTheme="minorHAnsi" w:hAnsiTheme="minorHAnsi" w:cstheme="minorHAnsi"/>
          <w:sz w:val="24"/>
          <w:szCs w:val="24"/>
        </w:rPr>
      </w:pPr>
      <w:r w:rsidRPr="00152C7B">
        <w:rPr>
          <w:rFonts w:asciiTheme="minorHAnsi" w:hAnsiTheme="minorHAnsi" w:cstheme="minorHAnsi"/>
          <w:sz w:val="24"/>
          <w:szCs w:val="24"/>
        </w:rPr>
        <w:t>Negli ambienti nei quali è consentito l’accesso e la presenza di pubblico, i dispositivi di man</w:t>
      </w:r>
      <w:r w:rsidRPr="00152C7B">
        <w:rPr>
          <w:rFonts w:asciiTheme="minorHAnsi" w:hAnsiTheme="minorHAnsi" w:cstheme="minorHAnsi"/>
          <w:sz w:val="24"/>
          <w:szCs w:val="24"/>
        </w:rPr>
        <w:t>o</w:t>
      </w:r>
      <w:r w:rsidRPr="00152C7B">
        <w:rPr>
          <w:rFonts w:asciiTheme="minorHAnsi" w:hAnsiTheme="minorHAnsi" w:cstheme="minorHAnsi"/>
          <w:sz w:val="24"/>
          <w:szCs w:val="24"/>
        </w:rPr>
        <w:t>vra, controllo e protezione, fatta eccezione per quelli destinati a facilitare l’evacuazione, d</w:t>
      </w:r>
      <w:r w:rsidRPr="00152C7B">
        <w:rPr>
          <w:rFonts w:asciiTheme="minorHAnsi" w:hAnsiTheme="minorHAnsi" w:cstheme="minorHAnsi"/>
          <w:sz w:val="24"/>
          <w:szCs w:val="24"/>
        </w:rPr>
        <w:t>e</w:t>
      </w:r>
      <w:r w:rsidRPr="00152C7B">
        <w:rPr>
          <w:rFonts w:asciiTheme="minorHAnsi" w:hAnsiTheme="minorHAnsi" w:cstheme="minorHAnsi"/>
          <w:sz w:val="24"/>
          <w:szCs w:val="24"/>
        </w:rPr>
        <w:t>vono essere posti in luogo a disposizione esclusiva del personale addetto o posti entro invol</w:t>
      </w:r>
      <w:r w:rsidRPr="00152C7B">
        <w:rPr>
          <w:rFonts w:asciiTheme="minorHAnsi" w:hAnsiTheme="minorHAnsi" w:cstheme="minorHAnsi"/>
          <w:sz w:val="24"/>
          <w:szCs w:val="24"/>
        </w:rPr>
        <w:t>u</w:t>
      </w:r>
      <w:r w:rsidRPr="00152C7B">
        <w:rPr>
          <w:rFonts w:asciiTheme="minorHAnsi" w:hAnsiTheme="minorHAnsi" w:cstheme="minorHAnsi"/>
          <w:sz w:val="24"/>
          <w:szCs w:val="24"/>
        </w:rPr>
        <w:t>cri apribili con chiave o attrezzo.</w:t>
      </w:r>
    </w:p>
    <w:p w:rsidR="009704FA" w:rsidRPr="00152C7B" w:rsidRDefault="009704FA" w:rsidP="000C75E7">
      <w:pPr>
        <w:pStyle w:val="Corpodeltesto"/>
        <w:widowControl w:val="0"/>
        <w:tabs>
          <w:tab w:val="left" w:pos="993"/>
        </w:tabs>
        <w:rPr>
          <w:rFonts w:asciiTheme="minorHAnsi" w:hAnsiTheme="minorHAnsi" w:cstheme="minorHAnsi"/>
          <w:sz w:val="24"/>
          <w:szCs w:val="24"/>
        </w:rPr>
      </w:pPr>
      <w:r w:rsidRPr="00152C7B">
        <w:rPr>
          <w:rFonts w:asciiTheme="minorHAnsi" w:hAnsiTheme="minorHAnsi" w:cstheme="minorHAnsi"/>
          <w:sz w:val="24"/>
          <w:szCs w:val="24"/>
        </w:rPr>
        <w:t>Gli apparecchi illuminanti che sviluppano calore devono essere installati lontano dai materiali combustibili:</w:t>
      </w:r>
    </w:p>
    <w:p w:rsidR="009704FA" w:rsidRPr="00152C7B" w:rsidRDefault="009704FA" w:rsidP="000C75E7">
      <w:pPr>
        <w:pStyle w:val="Paragrafoelenco"/>
        <w:widowControl w:val="0"/>
        <w:numPr>
          <w:ilvl w:val="0"/>
          <w:numId w:val="26"/>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0,5m per apparecchi fino a</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100W</w:t>
      </w:r>
    </w:p>
    <w:p w:rsidR="009704FA" w:rsidRPr="00152C7B" w:rsidRDefault="009704FA" w:rsidP="000C75E7">
      <w:pPr>
        <w:pStyle w:val="Paragrafoelenco"/>
        <w:widowControl w:val="0"/>
        <w:numPr>
          <w:ilvl w:val="0"/>
          <w:numId w:val="26"/>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0,8m per apparecchi da 100 a</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300W</w:t>
      </w:r>
    </w:p>
    <w:p w:rsidR="009704FA" w:rsidRPr="00152C7B" w:rsidRDefault="009704FA" w:rsidP="000C75E7">
      <w:pPr>
        <w:pStyle w:val="Paragrafoelenco"/>
        <w:widowControl w:val="0"/>
        <w:numPr>
          <w:ilvl w:val="0"/>
          <w:numId w:val="26"/>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1,0m per apparecchi da 300 a</w:t>
      </w:r>
      <w:r w:rsidRPr="00152C7B">
        <w:rPr>
          <w:rFonts w:asciiTheme="minorHAnsi" w:hAnsiTheme="minorHAnsi" w:cstheme="minorHAnsi"/>
          <w:spacing w:val="-13"/>
          <w:sz w:val="24"/>
          <w:szCs w:val="24"/>
        </w:rPr>
        <w:t xml:space="preserve"> </w:t>
      </w:r>
      <w:r w:rsidRPr="00152C7B">
        <w:rPr>
          <w:rFonts w:asciiTheme="minorHAnsi" w:hAnsiTheme="minorHAnsi" w:cstheme="minorHAnsi"/>
          <w:sz w:val="24"/>
          <w:szCs w:val="24"/>
        </w:rPr>
        <w:t>500W</w:t>
      </w:r>
    </w:p>
    <w:p w:rsidR="009704FA" w:rsidRPr="00152C7B" w:rsidRDefault="009704FA" w:rsidP="000C75E7">
      <w:pPr>
        <w:pStyle w:val="Paragrafoelenco"/>
        <w:widowControl w:val="0"/>
        <w:numPr>
          <w:ilvl w:val="0"/>
          <w:numId w:val="26"/>
        </w:numPr>
        <w:tabs>
          <w:tab w:val="left" w:pos="993"/>
        </w:tabs>
        <w:overflowPunct/>
        <w:adjustRightInd/>
        <w:spacing w:line="360" w:lineRule="auto"/>
        <w:ind w:left="426" w:hanging="425"/>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&gt; 500W possono essere necessarie distanze</w:t>
      </w:r>
      <w:r w:rsidRPr="00152C7B">
        <w:rPr>
          <w:rFonts w:asciiTheme="minorHAnsi" w:hAnsiTheme="minorHAnsi" w:cstheme="minorHAnsi"/>
          <w:spacing w:val="-22"/>
          <w:sz w:val="24"/>
          <w:szCs w:val="24"/>
        </w:rPr>
        <w:t xml:space="preserve"> </w:t>
      </w:r>
      <w:r w:rsidRPr="00152C7B">
        <w:rPr>
          <w:rFonts w:asciiTheme="minorHAnsi" w:hAnsiTheme="minorHAnsi" w:cstheme="minorHAnsi"/>
          <w:sz w:val="24"/>
          <w:szCs w:val="24"/>
        </w:rPr>
        <w:t>maggiori.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Gli apparecchi illuminanti devono essere installati sopra 2,5m dal piano di calpestio. I tipi di condutture ammesse sono le seguenti: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Gruppo 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a1) condutture di qualsiasi tipo incassate in strutture non combustibili;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a2) condutture realizzate con cavi in tubi protettivi metallici o involucri metallici, entrambi con grado di protezione almeno IP4X;</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a3) condutture realizzate con cavi ad isolamento minerale aventi la guaina tubolare metallica continua senza saldatura con funzione di conduttore di protezione sprovvisti all’esterno di guaina non metallica.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Gruppo b)</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b1)</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condutture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realizzate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cavi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multipolari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muniti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conduttore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protezione</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concentrico,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o di una guaina metallica, o di un’armatura, aventi caratteristiche tali da poter svolgere la fu</w:t>
      </w:r>
      <w:r w:rsidRPr="00152C7B">
        <w:rPr>
          <w:rFonts w:asciiTheme="minorHAnsi" w:hAnsiTheme="minorHAnsi" w:cstheme="minorHAnsi"/>
          <w:sz w:val="24"/>
          <w:szCs w:val="24"/>
        </w:rPr>
        <w:t>n</w:t>
      </w:r>
      <w:r w:rsidRPr="00152C7B">
        <w:rPr>
          <w:rFonts w:asciiTheme="minorHAnsi" w:hAnsiTheme="minorHAnsi" w:cstheme="minorHAnsi"/>
          <w:sz w:val="24"/>
          <w:szCs w:val="24"/>
        </w:rPr>
        <w:t>zione di conduttore di</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protezione;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lastRenderedPageBreak/>
        <w:t>b2) condutture realizzate con cavi ad isolamento minerale aventi la guaina tubolare metallica continua senza saldatura con funzione di conduttore di protezione provvisti all’esterno di gu</w:t>
      </w:r>
      <w:r w:rsidRPr="00152C7B">
        <w:rPr>
          <w:rFonts w:asciiTheme="minorHAnsi" w:hAnsiTheme="minorHAnsi" w:cstheme="minorHAnsi"/>
          <w:sz w:val="24"/>
          <w:szCs w:val="24"/>
        </w:rPr>
        <w:t>a</w:t>
      </w:r>
      <w:r w:rsidRPr="00152C7B">
        <w:rPr>
          <w:rFonts w:asciiTheme="minorHAnsi" w:hAnsiTheme="minorHAnsi" w:cstheme="minorHAnsi"/>
          <w:sz w:val="24"/>
          <w:szCs w:val="24"/>
        </w:rPr>
        <w:t>ina non metallica;</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b3) condutture realizzate con cavi aventi schermi sulle singole anime o sull’insieme delle an</w:t>
      </w:r>
      <w:r w:rsidRPr="00152C7B">
        <w:rPr>
          <w:rFonts w:asciiTheme="minorHAnsi" w:hAnsiTheme="minorHAnsi" w:cstheme="minorHAnsi"/>
          <w:sz w:val="24"/>
          <w:szCs w:val="24"/>
        </w:rPr>
        <w:t>i</w:t>
      </w:r>
      <w:r w:rsidRPr="00152C7B">
        <w:rPr>
          <w:rFonts w:asciiTheme="minorHAnsi" w:hAnsiTheme="minorHAnsi" w:cstheme="minorHAnsi"/>
          <w:sz w:val="24"/>
          <w:szCs w:val="24"/>
        </w:rPr>
        <w:t>me con caratteristiche tali da poter svolgere la funzione di conduttore di protezione.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Gruppo c)</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c1)</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condutture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diverse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da</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quelle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e</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b),</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realizzate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16"/>
          <w:sz w:val="24"/>
          <w:szCs w:val="24"/>
        </w:rPr>
        <w:t xml:space="preserve"> </w:t>
      </w:r>
      <w:r w:rsidRPr="00152C7B">
        <w:rPr>
          <w:rFonts w:asciiTheme="minorHAnsi" w:hAnsiTheme="minorHAnsi" w:cstheme="minorHAnsi"/>
          <w:sz w:val="24"/>
          <w:szCs w:val="24"/>
        </w:rPr>
        <w:t>cavi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multipolari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provvisti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7"/>
          <w:sz w:val="24"/>
          <w:szCs w:val="24"/>
        </w:rPr>
        <w:t xml:space="preserve"> </w:t>
      </w:r>
      <w:r w:rsidRPr="00152C7B">
        <w:rPr>
          <w:rFonts w:asciiTheme="minorHAnsi" w:hAnsiTheme="minorHAnsi" w:cstheme="minorHAnsi"/>
          <w:sz w:val="24"/>
          <w:szCs w:val="24"/>
        </w:rPr>
        <w:t>conduttore di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protezione;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c2)</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condutture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realizzate</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cavi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unipolari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multipolari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sprovvisti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conduttore</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protezione, contenuti in tubi protettivi metallici o involucri metallici, senza particolare grado di protezione incluse le passerelle continue forate o a filo; in questo caso la funzione di conduttore di prot</w:t>
      </w:r>
      <w:r w:rsidRPr="00152C7B">
        <w:rPr>
          <w:rFonts w:asciiTheme="minorHAnsi" w:hAnsiTheme="minorHAnsi" w:cstheme="minorHAnsi"/>
          <w:sz w:val="24"/>
          <w:szCs w:val="24"/>
        </w:rPr>
        <w:t>e</w:t>
      </w:r>
      <w:r w:rsidRPr="00152C7B">
        <w:rPr>
          <w:rFonts w:asciiTheme="minorHAnsi" w:hAnsiTheme="minorHAnsi" w:cstheme="minorHAnsi"/>
          <w:sz w:val="24"/>
          <w:szCs w:val="24"/>
        </w:rPr>
        <w:t>zione può essere svolta dai tubi o involucri stessi o da un conduttore (nudo o isolato) conten</w:t>
      </w:r>
      <w:r w:rsidRPr="00152C7B">
        <w:rPr>
          <w:rFonts w:asciiTheme="minorHAnsi" w:hAnsiTheme="minorHAnsi" w:cstheme="minorHAnsi"/>
          <w:sz w:val="24"/>
          <w:szCs w:val="24"/>
        </w:rPr>
        <w:t>u</w:t>
      </w:r>
      <w:r w:rsidRPr="00152C7B">
        <w:rPr>
          <w:rFonts w:asciiTheme="minorHAnsi" w:hAnsiTheme="minorHAnsi" w:cstheme="minorHAnsi"/>
          <w:sz w:val="24"/>
          <w:szCs w:val="24"/>
        </w:rPr>
        <w:t>to in ciascuno di</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essi;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c3)</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condutture</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realizzate</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con</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cavi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unipolari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o</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multipolari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sprovvisti</w:t>
      </w:r>
      <w:r w:rsidRPr="00152C7B">
        <w:rPr>
          <w:rFonts w:asciiTheme="minorHAnsi" w:hAnsiTheme="minorHAnsi" w:cstheme="minorHAnsi"/>
          <w:spacing w:val="-8"/>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conduttore</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protezione, contenuti in tubi protettivi o involucri,</w:t>
      </w:r>
      <w:r w:rsidRPr="00152C7B">
        <w:rPr>
          <w:rFonts w:asciiTheme="minorHAnsi" w:hAnsiTheme="minorHAnsi" w:cstheme="minorHAnsi"/>
          <w:spacing w:val="-20"/>
          <w:sz w:val="24"/>
          <w:szCs w:val="24"/>
        </w:rPr>
        <w:t xml:space="preserve"> </w:t>
      </w:r>
      <w:r w:rsidRPr="00152C7B">
        <w:rPr>
          <w:rFonts w:asciiTheme="minorHAnsi" w:hAnsiTheme="minorHAnsi" w:cstheme="minorHAnsi"/>
          <w:sz w:val="24"/>
          <w:szCs w:val="24"/>
        </w:rPr>
        <w:t>entrambi:</w:t>
      </w:r>
    </w:p>
    <w:p w:rsidR="009704FA" w:rsidRPr="00152C7B" w:rsidRDefault="009704FA" w:rsidP="000C75E7">
      <w:pPr>
        <w:pStyle w:val="Paragrafoelenco"/>
        <w:widowControl w:val="0"/>
        <w:numPr>
          <w:ilvl w:val="0"/>
          <w:numId w:val="26"/>
        </w:numPr>
        <w:tabs>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costruiti con materiali</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isolanti;</w:t>
      </w:r>
    </w:p>
    <w:p w:rsidR="009704FA" w:rsidRPr="00152C7B" w:rsidRDefault="009704FA" w:rsidP="000C75E7">
      <w:pPr>
        <w:pStyle w:val="Paragrafoelenco"/>
        <w:widowControl w:val="0"/>
        <w:numPr>
          <w:ilvl w:val="0"/>
          <w:numId w:val="26"/>
        </w:numPr>
        <w:tabs>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installati in vista (non</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incassati);</w:t>
      </w:r>
    </w:p>
    <w:p w:rsidR="009704FA" w:rsidRPr="00152C7B" w:rsidRDefault="009704FA" w:rsidP="000C75E7">
      <w:pPr>
        <w:pStyle w:val="Paragrafoelenco"/>
        <w:widowControl w:val="0"/>
        <w:numPr>
          <w:ilvl w:val="0"/>
          <w:numId w:val="26"/>
        </w:numPr>
        <w:tabs>
          <w:tab w:val="left" w:pos="993"/>
        </w:tabs>
        <w:overflowPunct/>
        <w:adjustRightInd/>
        <w:spacing w:line="360" w:lineRule="auto"/>
        <w:ind w:left="426" w:hanging="426"/>
        <w:contextualSpacing w:val="0"/>
        <w:jc w:val="both"/>
        <w:textAlignment w:val="auto"/>
        <w:rPr>
          <w:rFonts w:asciiTheme="minorHAnsi" w:hAnsiTheme="minorHAnsi" w:cstheme="minorHAnsi"/>
          <w:sz w:val="24"/>
          <w:szCs w:val="24"/>
        </w:rPr>
      </w:pPr>
      <w:r w:rsidRPr="00152C7B">
        <w:rPr>
          <w:rFonts w:asciiTheme="minorHAnsi" w:hAnsiTheme="minorHAnsi" w:cstheme="minorHAnsi"/>
          <w:sz w:val="24"/>
          <w:szCs w:val="24"/>
        </w:rPr>
        <w:t>con grado di protezione almeno</w:t>
      </w:r>
      <w:r w:rsidRPr="00152C7B">
        <w:rPr>
          <w:rFonts w:asciiTheme="minorHAnsi" w:hAnsiTheme="minorHAnsi" w:cstheme="minorHAnsi"/>
          <w:spacing w:val="-15"/>
          <w:sz w:val="24"/>
          <w:szCs w:val="24"/>
        </w:rPr>
        <w:t xml:space="preserve"> </w:t>
      </w:r>
      <w:r w:rsidRPr="00152C7B">
        <w:rPr>
          <w:rFonts w:asciiTheme="minorHAnsi" w:hAnsiTheme="minorHAnsi" w:cstheme="minorHAnsi"/>
          <w:sz w:val="24"/>
          <w:szCs w:val="24"/>
        </w:rPr>
        <w:t>IP4X.</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c4) binari elettrificati e condotti sbarre con grado di protezione almeno IP4X.</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Per la posa c3 qualora i suddetti involucri siano installati in vista e non esistano le relative Norme CEI di prodotto, si devono applicare i criteri di prova indicati nella Tabella riportata nel Commento alla Sezione 422 della presente Norma, assumendo per la prova al filo incand</w:t>
      </w:r>
      <w:r w:rsidRPr="00152C7B">
        <w:rPr>
          <w:rFonts w:asciiTheme="minorHAnsi" w:hAnsiTheme="minorHAnsi" w:cstheme="minorHAnsi"/>
          <w:sz w:val="24"/>
          <w:szCs w:val="24"/>
        </w:rPr>
        <w:t>e</w:t>
      </w:r>
      <w:r w:rsidRPr="00152C7B">
        <w:rPr>
          <w:rFonts w:asciiTheme="minorHAnsi" w:hAnsiTheme="minorHAnsi" w:cstheme="minorHAnsi"/>
          <w:sz w:val="24"/>
          <w:szCs w:val="24"/>
        </w:rPr>
        <w:t>scente 850°C anziché 650°C.</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Tutti i circuiti terminali e dorsali che interessano l'ambiente classificato saranno protetti con differenziali </w:t>
      </w:r>
      <w:proofErr w:type="spellStart"/>
      <w:r w:rsidRPr="00152C7B">
        <w:rPr>
          <w:rFonts w:asciiTheme="minorHAnsi" w:hAnsiTheme="minorHAnsi" w:cstheme="minorHAnsi"/>
          <w:sz w:val="24"/>
          <w:szCs w:val="24"/>
        </w:rPr>
        <w:t>Idn</w:t>
      </w:r>
      <w:proofErr w:type="spellEnd"/>
      <w:r w:rsidRPr="00152C7B">
        <w:rPr>
          <w:rFonts w:asciiTheme="minorHAnsi" w:hAnsiTheme="minorHAnsi" w:cstheme="minorHAnsi"/>
          <w:sz w:val="24"/>
          <w:szCs w:val="24"/>
        </w:rPr>
        <w:t>&lt;=0,3A e 1°, rispettivamente.</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I</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dispositivi</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di</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protezione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dal</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sovraccarico</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corto-circuito</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saranno</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sempre</w:t>
      </w:r>
      <w:r w:rsidRPr="00152C7B">
        <w:rPr>
          <w:rFonts w:asciiTheme="minorHAnsi" w:hAnsiTheme="minorHAnsi" w:cstheme="minorHAnsi"/>
          <w:spacing w:val="-14"/>
          <w:sz w:val="24"/>
          <w:szCs w:val="24"/>
        </w:rPr>
        <w:t xml:space="preserve"> </w:t>
      </w:r>
      <w:r w:rsidRPr="00152C7B">
        <w:rPr>
          <w:rFonts w:asciiTheme="minorHAnsi" w:hAnsiTheme="minorHAnsi" w:cstheme="minorHAnsi"/>
          <w:sz w:val="24"/>
          <w:szCs w:val="24"/>
        </w:rPr>
        <w:t>posti</w:t>
      </w:r>
      <w:r w:rsidRPr="00152C7B">
        <w:rPr>
          <w:rFonts w:asciiTheme="minorHAnsi" w:hAnsiTheme="minorHAnsi" w:cstheme="minorHAnsi"/>
          <w:spacing w:val="-12"/>
          <w:sz w:val="24"/>
          <w:szCs w:val="24"/>
        </w:rPr>
        <w:t xml:space="preserve"> </w:t>
      </w:r>
      <w:r w:rsidRPr="00152C7B">
        <w:rPr>
          <w:rFonts w:asciiTheme="minorHAnsi" w:hAnsiTheme="minorHAnsi" w:cstheme="minorHAnsi"/>
          <w:sz w:val="24"/>
          <w:szCs w:val="24"/>
        </w:rPr>
        <w:t>ad</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inizio</w:t>
      </w:r>
      <w:r w:rsidRPr="00152C7B">
        <w:rPr>
          <w:rFonts w:asciiTheme="minorHAnsi" w:hAnsiTheme="minorHAnsi" w:cstheme="minorHAnsi"/>
          <w:spacing w:val="-11"/>
          <w:sz w:val="24"/>
          <w:szCs w:val="24"/>
        </w:rPr>
        <w:t xml:space="preserve"> </w:t>
      </w:r>
      <w:r w:rsidRPr="00152C7B">
        <w:rPr>
          <w:rFonts w:asciiTheme="minorHAnsi" w:hAnsiTheme="minorHAnsi" w:cstheme="minorHAnsi"/>
          <w:sz w:val="24"/>
          <w:szCs w:val="24"/>
        </w:rPr>
        <w:t>linea. Inoltre,</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ai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componenti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elettrici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applicati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in</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vista</w:t>
      </w:r>
      <w:r w:rsidRPr="00152C7B">
        <w:rPr>
          <w:rFonts w:asciiTheme="minorHAnsi" w:hAnsiTheme="minorHAnsi" w:cstheme="minorHAnsi"/>
          <w:spacing w:val="-9"/>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parete</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o</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a</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soffitto)</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per</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i</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quali</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non</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esistono</w:t>
      </w:r>
      <w:r w:rsidRPr="00152C7B">
        <w:rPr>
          <w:rFonts w:asciiTheme="minorHAnsi" w:hAnsiTheme="minorHAnsi" w:cstheme="minorHAnsi"/>
          <w:spacing w:val="-4"/>
          <w:sz w:val="24"/>
          <w:szCs w:val="24"/>
        </w:rPr>
        <w:t xml:space="preserve"> </w:t>
      </w:r>
      <w:r w:rsidRPr="00152C7B">
        <w:rPr>
          <w:rFonts w:asciiTheme="minorHAnsi" w:hAnsiTheme="minorHAnsi" w:cstheme="minorHAnsi"/>
          <w:sz w:val="24"/>
          <w:szCs w:val="24"/>
        </w:rPr>
        <w:t>le relative norme CEI di prodotto, si applicano i criteri di prova e i limiti di cui alla Sezione 422, Commenti, assumendo per la prova al filo incandescente 650°C anziché</w:t>
      </w:r>
      <w:r w:rsidRPr="00152C7B">
        <w:rPr>
          <w:rFonts w:asciiTheme="minorHAnsi" w:hAnsiTheme="minorHAnsi" w:cstheme="minorHAnsi"/>
          <w:spacing w:val="-33"/>
          <w:sz w:val="24"/>
          <w:szCs w:val="24"/>
        </w:rPr>
        <w:t xml:space="preserve"> </w:t>
      </w:r>
      <w:r w:rsidRPr="00152C7B">
        <w:rPr>
          <w:rFonts w:asciiTheme="minorHAnsi" w:hAnsiTheme="minorHAnsi" w:cstheme="minorHAnsi"/>
          <w:sz w:val="24"/>
          <w:szCs w:val="24"/>
        </w:rPr>
        <w:t>550°C.</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Le condutture che attraversano questi luoghi, ma che non sono destinate all’alimentazione </w:t>
      </w:r>
      <w:r w:rsidRPr="00152C7B">
        <w:rPr>
          <w:rFonts w:asciiTheme="minorHAnsi" w:hAnsiTheme="minorHAnsi" w:cstheme="minorHAnsi"/>
          <w:sz w:val="24"/>
          <w:szCs w:val="24"/>
        </w:rPr>
        <w:t>e</w:t>
      </w:r>
      <w:r w:rsidRPr="00152C7B">
        <w:rPr>
          <w:rFonts w:asciiTheme="minorHAnsi" w:hAnsiTheme="minorHAnsi" w:cstheme="minorHAnsi"/>
          <w:sz w:val="24"/>
          <w:szCs w:val="24"/>
        </w:rPr>
        <w:t>lettrica al loro interno, non devono avere connessioni lungo il percorso all’interno di questi luoghi a meno che le connessioni siano poste in involucri che soddisfino la prova contro il fu</w:t>
      </w:r>
      <w:r w:rsidRPr="00152C7B">
        <w:rPr>
          <w:rFonts w:asciiTheme="minorHAnsi" w:hAnsiTheme="minorHAnsi" w:cstheme="minorHAnsi"/>
          <w:sz w:val="24"/>
          <w:szCs w:val="24"/>
        </w:rPr>
        <w:t>o</w:t>
      </w:r>
      <w:r w:rsidRPr="00152C7B">
        <w:rPr>
          <w:rFonts w:asciiTheme="minorHAnsi" w:hAnsiTheme="minorHAnsi" w:cstheme="minorHAnsi"/>
          <w:sz w:val="24"/>
          <w:szCs w:val="24"/>
        </w:rPr>
        <w:lastRenderedPageBreak/>
        <w:t>co (come definita nelle relative norme di prodotto), per esempio soddisfino le prescrizioni per scatole da parete in accordo con la Norma CEI EN 60670 (CEI 23-48).</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Prescrizioni aggiuntive per gli ambienti (A) 751.03.2</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 prescrizioni particolari riguardano la tipologia di cavi illustrate nell’apposito capitolo.</w:t>
      </w:r>
    </w:p>
    <w:p w:rsidR="009704FA" w:rsidRPr="00152C7B" w:rsidRDefault="009704FA" w:rsidP="009800C4">
      <w:pPr>
        <w:tabs>
          <w:tab w:val="left" w:pos="993"/>
        </w:tabs>
        <w:spacing w:line="360" w:lineRule="auto"/>
        <w:jc w:val="both"/>
        <w:rPr>
          <w:rFonts w:asciiTheme="minorHAnsi" w:hAnsiTheme="minorHAnsi" w:cstheme="minorHAnsi"/>
          <w:i/>
          <w:sz w:val="24"/>
          <w:szCs w:val="24"/>
        </w:rPr>
      </w:pPr>
      <w:r w:rsidRPr="00152C7B">
        <w:rPr>
          <w:rFonts w:asciiTheme="minorHAnsi" w:hAnsiTheme="minorHAnsi" w:cstheme="minorHAnsi"/>
          <w:i/>
          <w:sz w:val="24"/>
          <w:szCs w:val="24"/>
        </w:rPr>
        <w:t>Prescrizioni aggiuntive per gli ambienti (B) 751.03.3</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Quando</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sono</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montati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su</w:t>
      </w:r>
      <w:r w:rsidRPr="00152C7B">
        <w:rPr>
          <w:rFonts w:asciiTheme="minorHAnsi" w:hAnsiTheme="minorHAnsi" w:cstheme="minorHAnsi"/>
          <w:spacing w:val="-10"/>
          <w:sz w:val="24"/>
          <w:szCs w:val="24"/>
        </w:rPr>
        <w:t xml:space="preserve"> </w:t>
      </w:r>
      <w:r w:rsidRPr="00152C7B">
        <w:rPr>
          <w:rFonts w:asciiTheme="minorHAnsi" w:hAnsiTheme="minorHAnsi" w:cstheme="minorHAnsi"/>
          <w:sz w:val="24"/>
          <w:szCs w:val="24"/>
        </w:rPr>
        <w:t>od</w:t>
      </w:r>
      <w:r w:rsidRPr="00152C7B">
        <w:rPr>
          <w:rFonts w:asciiTheme="minorHAnsi" w:hAnsiTheme="minorHAnsi" w:cstheme="minorHAnsi"/>
          <w:spacing w:val="-5"/>
          <w:sz w:val="24"/>
          <w:szCs w:val="24"/>
        </w:rPr>
        <w:t xml:space="preserve"> </w:t>
      </w:r>
      <w:r w:rsidRPr="00152C7B">
        <w:rPr>
          <w:rFonts w:asciiTheme="minorHAnsi" w:hAnsiTheme="minorHAnsi" w:cstheme="minorHAnsi"/>
          <w:sz w:val="24"/>
          <w:szCs w:val="24"/>
        </w:rPr>
        <w:t>entro</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strutture</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combustibili,</w:t>
      </w:r>
      <w:r w:rsidRPr="00152C7B">
        <w:rPr>
          <w:rFonts w:asciiTheme="minorHAnsi" w:hAnsiTheme="minorHAnsi" w:cstheme="minorHAnsi"/>
          <w:spacing w:val="-3"/>
          <w:sz w:val="24"/>
          <w:szCs w:val="24"/>
        </w:rPr>
        <w:t xml:space="preserve"> </w:t>
      </w:r>
      <w:r w:rsidRPr="00152C7B">
        <w:rPr>
          <w:rFonts w:asciiTheme="minorHAnsi" w:hAnsiTheme="minorHAnsi" w:cstheme="minorHAnsi"/>
          <w:sz w:val="24"/>
          <w:szCs w:val="24"/>
        </w:rPr>
        <w: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componenti</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dell’impianto</w:t>
      </w:r>
      <w:r w:rsidRPr="00152C7B">
        <w:rPr>
          <w:rFonts w:asciiTheme="minorHAnsi" w:hAnsiTheme="minorHAnsi" w:cstheme="minorHAnsi"/>
          <w:spacing w:val="-7"/>
          <w:sz w:val="24"/>
          <w:szCs w:val="24"/>
        </w:rPr>
        <w:t xml:space="preserve"> </w:t>
      </w:r>
      <w:r w:rsidRPr="00152C7B">
        <w:rPr>
          <w:rFonts w:asciiTheme="minorHAnsi" w:hAnsiTheme="minorHAnsi" w:cstheme="minorHAnsi"/>
          <w:sz w:val="24"/>
          <w:szCs w:val="24"/>
        </w:rPr>
        <w:t>(27.1),</w:t>
      </w:r>
      <w:r w:rsidRPr="00152C7B">
        <w:rPr>
          <w:rFonts w:asciiTheme="minorHAnsi" w:hAnsiTheme="minorHAnsi" w:cstheme="minorHAnsi"/>
          <w:spacing w:val="-6"/>
          <w:sz w:val="24"/>
          <w:szCs w:val="24"/>
        </w:rPr>
        <w:t xml:space="preserve"> </w:t>
      </w:r>
      <w:r w:rsidRPr="00152C7B">
        <w:rPr>
          <w:rFonts w:asciiTheme="minorHAnsi" w:hAnsiTheme="minorHAnsi" w:cstheme="minorHAnsi"/>
          <w:sz w:val="24"/>
          <w:szCs w:val="24"/>
        </w:rPr>
        <w:t>che nel loro funzionamento previsto possono produrre archi o scintille tali da far uscire dal microambiente interno agli apparecchi medesimi particelle incandescenti che possono inn</w:t>
      </w:r>
      <w:r w:rsidRPr="00152C7B">
        <w:rPr>
          <w:rFonts w:asciiTheme="minorHAnsi" w:hAnsiTheme="minorHAnsi" w:cstheme="minorHAnsi"/>
          <w:sz w:val="24"/>
          <w:szCs w:val="24"/>
        </w:rPr>
        <w:t>e</w:t>
      </w:r>
      <w:r w:rsidRPr="00152C7B">
        <w:rPr>
          <w:rFonts w:asciiTheme="minorHAnsi" w:hAnsiTheme="minorHAnsi" w:cstheme="minorHAnsi"/>
          <w:sz w:val="24"/>
          <w:szCs w:val="24"/>
        </w:rPr>
        <w:t>scare un incendio, devono essere racchiusi in custodie aventi grado di protezione IP4X almeno verso le strutture</w:t>
      </w:r>
      <w:r w:rsidRPr="00152C7B">
        <w:rPr>
          <w:rFonts w:asciiTheme="minorHAnsi" w:hAnsiTheme="minorHAnsi" w:cstheme="minorHAnsi"/>
          <w:spacing w:val="-19"/>
          <w:sz w:val="24"/>
          <w:szCs w:val="24"/>
        </w:rPr>
        <w:t xml:space="preserve"> </w:t>
      </w:r>
      <w:r w:rsidRPr="00152C7B">
        <w:rPr>
          <w:rFonts w:asciiTheme="minorHAnsi" w:hAnsiTheme="minorHAnsi" w:cstheme="minorHAnsi"/>
          <w:sz w:val="24"/>
          <w:szCs w:val="24"/>
        </w:rPr>
        <w:t>combustibili.</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Interruttori luce e similari, prese a spina ad uso domestico e similare, interruttori automatici </w:t>
      </w:r>
      <w:proofErr w:type="spellStart"/>
      <w:r w:rsidRPr="00152C7B">
        <w:rPr>
          <w:rFonts w:asciiTheme="minorHAnsi" w:hAnsiTheme="minorHAnsi" w:cstheme="minorHAnsi"/>
          <w:sz w:val="24"/>
          <w:szCs w:val="24"/>
        </w:rPr>
        <w:t>magnetotermici</w:t>
      </w:r>
      <w:proofErr w:type="spellEnd"/>
      <w:r w:rsidRPr="00152C7B">
        <w:rPr>
          <w:rFonts w:asciiTheme="minorHAnsi" w:hAnsiTheme="minorHAnsi" w:cstheme="minorHAnsi"/>
          <w:sz w:val="24"/>
          <w:szCs w:val="24"/>
        </w:rPr>
        <w:t xml:space="preserve"> fino a 16 A, potere di interruzione </w:t>
      </w:r>
      <w:proofErr w:type="spellStart"/>
      <w:r w:rsidRPr="00152C7B">
        <w:rPr>
          <w:rFonts w:asciiTheme="minorHAnsi" w:hAnsiTheme="minorHAnsi" w:cstheme="minorHAnsi"/>
          <w:i/>
          <w:sz w:val="24"/>
          <w:szCs w:val="24"/>
        </w:rPr>
        <w:t>I</w:t>
      </w:r>
      <w:r w:rsidRPr="00152C7B">
        <w:rPr>
          <w:rFonts w:asciiTheme="minorHAnsi" w:hAnsiTheme="minorHAnsi" w:cstheme="minorHAnsi"/>
          <w:sz w:val="24"/>
          <w:szCs w:val="24"/>
        </w:rPr>
        <w:t>cn</w:t>
      </w:r>
      <w:proofErr w:type="spellEnd"/>
      <w:r w:rsidRPr="00152C7B">
        <w:rPr>
          <w:rFonts w:asciiTheme="minorHAnsi" w:hAnsiTheme="minorHAnsi" w:cstheme="minorHAnsi"/>
          <w:sz w:val="24"/>
          <w:szCs w:val="24"/>
        </w:rPr>
        <w:t xml:space="preserve"> 3000 A, in generale non producono nel loro funzionamento previsto archi o scintille tali da far uscire dal microambiente interno agli apparecchi medesimi particelle incandescenti che possono innescare un incendio.</w:t>
      </w:r>
    </w:p>
    <w:p w:rsidR="009704FA" w:rsidRPr="00152C7B"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 xml:space="preserve">Tutti i contenitori plastici a contatto con parti in legno dovranno essere resistenti al </w:t>
      </w:r>
      <w:proofErr w:type="spellStart"/>
      <w:r w:rsidRPr="00152C7B">
        <w:rPr>
          <w:rFonts w:asciiTheme="minorHAnsi" w:hAnsiTheme="minorHAnsi" w:cstheme="minorHAnsi"/>
          <w:sz w:val="24"/>
          <w:szCs w:val="24"/>
        </w:rPr>
        <w:t>Glow-wire</w:t>
      </w:r>
      <w:proofErr w:type="spellEnd"/>
      <w:r w:rsidRPr="00152C7B">
        <w:rPr>
          <w:rFonts w:asciiTheme="minorHAnsi" w:hAnsiTheme="minorHAnsi" w:cstheme="minorHAnsi"/>
          <w:sz w:val="24"/>
          <w:szCs w:val="24"/>
        </w:rPr>
        <w:t xml:space="preserve"> test a 850°C.</w:t>
      </w:r>
    </w:p>
    <w:p w:rsidR="009704FA" w:rsidRDefault="009704FA" w:rsidP="009800C4">
      <w:pPr>
        <w:pStyle w:val="Corpodeltesto"/>
        <w:tabs>
          <w:tab w:val="left" w:pos="993"/>
        </w:tabs>
        <w:rPr>
          <w:rFonts w:asciiTheme="minorHAnsi" w:hAnsiTheme="minorHAnsi" w:cstheme="minorHAnsi"/>
          <w:sz w:val="24"/>
          <w:szCs w:val="24"/>
        </w:rPr>
      </w:pPr>
      <w:r w:rsidRPr="00152C7B">
        <w:rPr>
          <w:rFonts w:asciiTheme="minorHAnsi" w:hAnsiTheme="minorHAnsi" w:cstheme="minorHAnsi"/>
          <w:sz w:val="24"/>
          <w:szCs w:val="24"/>
        </w:rPr>
        <w:t>Le scatole da incasso qualora dovessero essere fissate alla struttura in legno si dovrà interpo</w:t>
      </w:r>
      <w:r w:rsidRPr="00152C7B">
        <w:rPr>
          <w:rFonts w:asciiTheme="minorHAnsi" w:hAnsiTheme="minorHAnsi" w:cstheme="minorHAnsi"/>
          <w:sz w:val="24"/>
          <w:szCs w:val="24"/>
        </w:rPr>
        <w:t>r</w:t>
      </w:r>
      <w:r w:rsidRPr="00152C7B">
        <w:rPr>
          <w:rFonts w:asciiTheme="minorHAnsi" w:hAnsiTheme="minorHAnsi" w:cstheme="minorHAnsi"/>
          <w:sz w:val="24"/>
          <w:szCs w:val="24"/>
        </w:rPr>
        <w:t>re un “fazzoletto” di cartongesso da 0,6mm minimo di spessore.</w:t>
      </w:r>
    </w:p>
    <w:p w:rsidR="00867A79" w:rsidRDefault="00867A79" w:rsidP="009800C4">
      <w:pPr>
        <w:pStyle w:val="Corpodeltesto"/>
        <w:tabs>
          <w:tab w:val="left" w:pos="993"/>
        </w:tabs>
        <w:rPr>
          <w:rFonts w:asciiTheme="minorHAnsi" w:hAnsiTheme="minorHAnsi" w:cstheme="minorHAnsi"/>
          <w:sz w:val="24"/>
          <w:szCs w:val="24"/>
        </w:rPr>
      </w:pPr>
    </w:p>
    <w:p w:rsidR="00956396" w:rsidRDefault="00956396" w:rsidP="009800C4">
      <w:pPr>
        <w:pStyle w:val="Corpodeltesto"/>
        <w:tabs>
          <w:tab w:val="left" w:pos="993"/>
        </w:tabs>
        <w:rPr>
          <w:rFonts w:asciiTheme="minorHAnsi" w:hAnsiTheme="minorHAnsi" w:cstheme="minorHAnsi"/>
          <w:sz w:val="24"/>
          <w:szCs w:val="24"/>
        </w:rPr>
      </w:pPr>
    </w:p>
    <w:p w:rsidR="00956396" w:rsidRDefault="00956396" w:rsidP="009800C4">
      <w:pPr>
        <w:pStyle w:val="Corpodeltesto"/>
        <w:tabs>
          <w:tab w:val="left" w:pos="993"/>
        </w:tabs>
        <w:rPr>
          <w:rFonts w:asciiTheme="minorHAnsi" w:hAnsiTheme="minorHAnsi" w:cstheme="minorHAnsi"/>
          <w:sz w:val="24"/>
          <w:szCs w:val="24"/>
        </w:rPr>
      </w:pPr>
    </w:p>
    <w:p w:rsidR="00956396" w:rsidRDefault="00956396" w:rsidP="009800C4">
      <w:pPr>
        <w:pStyle w:val="Corpodeltesto"/>
        <w:tabs>
          <w:tab w:val="left" w:pos="993"/>
        </w:tabs>
        <w:rPr>
          <w:rFonts w:asciiTheme="minorHAnsi" w:hAnsiTheme="minorHAnsi" w:cstheme="minorHAnsi"/>
          <w:sz w:val="24"/>
          <w:szCs w:val="24"/>
        </w:rPr>
      </w:pPr>
    </w:p>
    <w:p w:rsidR="00867A79" w:rsidRPr="00152C7B" w:rsidRDefault="00867A79" w:rsidP="009800C4">
      <w:pPr>
        <w:pStyle w:val="Corpodeltesto"/>
        <w:tabs>
          <w:tab w:val="left" w:pos="993"/>
        </w:tabs>
        <w:rPr>
          <w:rFonts w:asciiTheme="minorHAnsi" w:hAnsiTheme="minorHAnsi" w:cstheme="minorHAnsi"/>
          <w:sz w:val="24"/>
          <w:szCs w:val="24"/>
        </w:rPr>
      </w:pPr>
      <w:r>
        <w:rPr>
          <w:rFonts w:asciiTheme="minorHAnsi" w:hAnsiTheme="minorHAnsi" w:cstheme="minorHAnsi"/>
          <w:sz w:val="24"/>
          <w:szCs w:val="24"/>
        </w:rPr>
        <w:t>Negli elaborati grafici esecutivi sono descritti in dettaglio tutti gli elemen</w:t>
      </w:r>
      <w:r w:rsidR="00956396">
        <w:rPr>
          <w:rFonts w:asciiTheme="minorHAnsi" w:hAnsiTheme="minorHAnsi" w:cstheme="minorHAnsi"/>
          <w:sz w:val="24"/>
          <w:szCs w:val="24"/>
        </w:rPr>
        <w:t>ti strutturali ed i</w:t>
      </w:r>
      <w:r w:rsidR="00956396">
        <w:rPr>
          <w:rFonts w:asciiTheme="minorHAnsi" w:hAnsiTheme="minorHAnsi" w:cstheme="minorHAnsi"/>
          <w:sz w:val="24"/>
          <w:szCs w:val="24"/>
        </w:rPr>
        <w:t>m</w:t>
      </w:r>
      <w:r w:rsidR="00956396">
        <w:rPr>
          <w:rFonts w:asciiTheme="minorHAnsi" w:hAnsiTheme="minorHAnsi" w:cstheme="minorHAnsi"/>
          <w:sz w:val="24"/>
          <w:szCs w:val="24"/>
        </w:rPr>
        <w:t>piantistici sopra elencati e specificati.</w:t>
      </w:r>
    </w:p>
    <w:sectPr w:rsidR="00867A79" w:rsidRPr="00152C7B" w:rsidSect="00CD101D">
      <w:footerReference w:type="default" r:id="rId15"/>
      <w:pgSz w:w="11906" w:h="16838"/>
      <w:pgMar w:top="1276" w:right="1133" w:bottom="1560" w:left="1559" w:header="992"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53BD" w:rsidRDefault="00E453BD">
      <w:r>
        <w:separator/>
      </w:r>
    </w:p>
  </w:endnote>
  <w:endnote w:type="continuationSeparator" w:id="0">
    <w:p w:rsidR="00E453BD" w:rsidRDefault="00E453B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entury Gothic" w:hAnsi="Century Gothic"/>
        <w:b/>
        <w:sz w:val="22"/>
      </w:rPr>
      <w:id w:val="198701688"/>
      <w:docPartObj>
        <w:docPartGallery w:val="Page Numbers (Bottom of Page)"/>
        <w:docPartUnique/>
      </w:docPartObj>
    </w:sdtPr>
    <w:sdtContent>
      <w:p w:rsidR="00EE3D72" w:rsidRDefault="00EE3D72" w:rsidP="00FE3D91">
        <w:pPr>
          <w:pStyle w:val="Pidipagina"/>
          <w:jc w:val="right"/>
          <w:rPr>
            <w:rFonts w:ascii="Century Gothic" w:hAnsi="Century Gothic"/>
            <w:b/>
            <w:sz w:val="22"/>
          </w:rPr>
        </w:pPr>
        <w:r w:rsidRPr="00976C16">
          <w:rPr>
            <w:rStyle w:val="Numeropagina"/>
            <w:rFonts w:asciiTheme="majorHAnsi" w:hAnsiTheme="majorHAnsi"/>
            <w:sz w:val="28"/>
            <w:szCs w:val="28"/>
            <w:lang w:eastAsia="zh-TW"/>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9217" type="#_x0000_t176" style="position:absolute;left:0;text-align:left;margin-left:0;margin-top:0;width:40.15pt;height:30.25pt;rotation:360;z-index:251660288;mso-position-horizontal:center;mso-position-horizontal-relative:right-margin-area;mso-position-vertical:center;mso-position-vertical-relative:bottom-margin-area" filled="f" fillcolor="#4f81bd [3204]" stroked="f" strokecolor="#737373 [1789]">
              <v:fill color2="#a7bfde [1620]" type="pattern"/>
              <v:textbox style="mso-next-textbox:#_x0000_s9217">
                <w:txbxContent>
                  <w:p w:rsidR="00EE3D72" w:rsidRPr="00FE3D91" w:rsidRDefault="00EE3D72">
                    <w:pPr>
                      <w:pStyle w:val="Pidipagina"/>
                      <w:pBdr>
                        <w:top w:val="single" w:sz="12" w:space="1" w:color="9BBB59" w:themeColor="accent3"/>
                        <w:bottom w:val="single" w:sz="48" w:space="1" w:color="9BBB59" w:themeColor="accent3"/>
                      </w:pBdr>
                      <w:jc w:val="center"/>
                      <w:rPr>
                        <w:rFonts w:asciiTheme="minorHAnsi" w:hAnsiTheme="minorHAnsi" w:cstheme="minorHAnsi"/>
                        <w:b/>
                        <w:sz w:val="18"/>
                        <w:szCs w:val="18"/>
                      </w:rPr>
                    </w:pPr>
                    <w:r w:rsidRPr="00FE3D91">
                      <w:rPr>
                        <w:rFonts w:asciiTheme="minorHAnsi" w:hAnsiTheme="minorHAnsi" w:cstheme="minorHAnsi"/>
                        <w:b/>
                        <w:sz w:val="18"/>
                        <w:szCs w:val="18"/>
                      </w:rPr>
                      <w:fldChar w:fldCharType="begin"/>
                    </w:r>
                    <w:r w:rsidRPr="00FE3D91">
                      <w:rPr>
                        <w:rFonts w:asciiTheme="minorHAnsi" w:hAnsiTheme="minorHAnsi" w:cstheme="minorHAnsi"/>
                        <w:b/>
                        <w:sz w:val="18"/>
                        <w:szCs w:val="18"/>
                      </w:rPr>
                      <w:instrText xml:space="preserve"> PAGE    \* MERGEFORMAT </w:instrText>
                    </w:r>
                    <w:r w:rsidRPr="00FE3D91">
                      <w:rPr>
                        <w:rFonts w:asciiTheme="minorHAnsi" w:hAnsiTheme="minorHAnsi" w:cstheme="minorHAnsi"/>
                        <w:b/>
                        <w:sz w:val="18"/>
                        <w:szCs w:val="18"/>
                      </w:rPr>
                      <w:fldChar w:fldCharType="separate"/>
                    </w:r>
                    <w:r w:rsidR="00AC1523">
                      <w:rPr>
                        <w:rFonts w:asciiTheme="minorHAnsi" w:hAnsiTheme="minorHAnsi" w:cstheme="minorHAnsi"/>
                        <w:b/>
                        <w:noProof/>
                        <w:sz w:val="18"/>
                        <w:szCs w:val="18"/>
                      </w:rPr>
                      <w:t>8</w:t>
                    </w:r>
                    <w:r w:rsidRPr="00FE3D91">
                      <w:rPr>
                        <w:rFonts w:asciiTheme="minorHAnsi" w:hAnsiTheme="minorHAnsi" w:cstheme="minorHAnsi"/>
                        <w:b/>
                        <w:sz w:val="18"/>
                        <w:szCs w:val="18"/>
                      </w:rPr>
                      <w:fldChar w:fldCharType="end"/>
                    </w:r>
                  </w:p>
                </w:txbxContent>
              </v:textbox>
              <w10:wrap anchorx="page"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53BD" w:rsidRDefault="00E453BD">
      <w:r>
        <w:separator/>
      </w:r>
    </w:p>
  </w:footnote>
  <w:footnote w:type="continuationSeparator" w:id="0">
    <w:p w:rsidR="00E453BD" w:rsidRDefault="00E453B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180241A"/>
    <w:lvl w:ilvl="0">
      <w:numFmt w:val="decimal"/>
      <w:lvlText w:val="*"/>
      <w:lvlJc w:val="left"/>
    </w:lvl>
  </w:abstractNum>
  <w:abstractNum w:abstractNumId="1">
    <w:nsid w:val="0A161C41"/>
    <w:multiLevelType w:val="hybridMultilevel"/>
    <w:tmpl w:val="4F8883D8"/>
    <w:lvl w:ilvl="0" w:tplc="90ACA8F0">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2416C45"/>
    <w:multiLevelType w:val="hybridMultilevel"/>
    <w:tmpl w:val="B14E6B2E"/>
    <w:lvl w:ilvl="0" w:tplc="3C9E0674">
      <w:numFmt w:val="bullet"/>
      <w:lvlText w:val="-"/>
      <w:lvlJc w:val="left"/>
      <w:pPr>
        <w:ind w:left="481" w:hanging="360"/>
      </w:pPr>
      <w:rPr>
        <w:rFonts w:ascii="Times New Roman" w:eastAsia="Times New Roman" w:hAnsi="Times New Roman" w:cs="Times New Roman" w:hint="default"/>
        <w:w w:val="100"/>
        <w:sz w:val="22"/>
        <w:szCs w:val="22"/>
      </w:rPr>
    </w:lvl>
    <w:lvl w:ilvl="1" w:tplc="DCEE4184">
      <w:numFmt w:val="bullet"/>
      <w:lvlText w:val="•"/>
      <w:lvlJc w:val="left"/>
      <w:pPr>
        <w:ind w:left="1432" w:hanging="360"/>
      </w:pPr>
      <w:rPr>
        <w:rFonts w:hint="default"/>
      </w:rPr>
    </w:lvl>
    <w:lvl w:ilvl="2" w:tplc="ECDE93C2">
      <w:numFmt w:val="bullet"/>
      <w:lvlText w:val="•"/>
      <w:lvlJc w:val="left"/>
      <w:pPr>
        <w:ind w:left="2384" w:hanging="360"/>
      </w:pPr>
      <w:rPr>
        <w:rFonts w:hint="default"/>
      </w:rPr>
    </w:lvl>
    <w:lvl w:ilvl="3" w:tplc="E1421BD0">
      <w:numFmt w:val="bullet"/>
      <w:lvlText w:val="•"/>
      <w:lvlJc w:val="left"/>
      <w:pPr>
        <w:ind w:left="3337" w:hanging="360"/>
      </w:pPr>
      <w:rPr>
        <w:rFonts w:hint="default"/>
      </w:rPr>
    </w:lvl>
    <w:lvl w:ilvl="4" w:tplc="7A7EA500">
      <w:numFmt w:val="bullet"/>
      <w:lvlText w:val="•"/>
      <w:lvlJc w:val="left"/>
      <w:pPr>
        <w:ind w:left="4289" w:hanging="360"/>
      </w:pPr>
      <w:rPr>
        <w:rFonts w:hint="default"/>
      </w:rPr>
    </w:lvl>
    <w:lvl w:ilvl="5" w:tplc="A3EAD24E">
      <w:numFmt w:val="bullet"/>
      <w:lvlText w:val="•"/>
      <w:lvlJc w:val="left"/>
      <w:pPr>
        <w:ind w:left="5242" w:hanging="360"/>
      </w:pPr>
      <w:rPr>
        <w:rFonts w:hint="default"/>
      </w:rPr>
    </w:lvl>
    <w:lvl w:ilvl="6" w:tplc="7AAA6304">
      <w:numFmt w:val="bullet"/>
      <w:lvlText w:val="•"/>
      <w:lvlJc w:val="left"/>
      <w:pPr>
        <w:ind w:left="6194" w:hanging="360"/>
      </w:pPr>
      <w:rPr>
        <w:rFonts w:hint="default"/>
      </w:rPr>
    </w:lvl>
    <w:lvl w:ilvl="7" w:tplc="261ED82C">
      <w:numFmt w:val="bullet"/>
      <w:lvlText w:val="•"/>
      <w:lvlJc w:val="left"/>
      <w:pPr>
        <w:ind w:left="7146" w:hanging="360"/>
      </w:pPr>
      <w:rPr>
        <w:rFonts w:hint="default"/>
      </w:rPr>
    </w:lvl>
    <w:lvl w:ilvl="8" w:tplc="BEB0E6BE">
      <w:numFmt w:val="bullet"/>
      <w:lvlText w:val="•"/>
      <w:lvlJc w:val="left"/>
      <w:pPr>
        <w:ind w:left="8099" w:hanging="360"/>
      </w:pPr>
      <w:rPr>
        <w:rFonts w:hint="default"/>
      </w:rPr>
    </w:lvl>
  </w:abstractNum>
  <w:abstractNum w:abstractNumId="3">
    <w:nsid w:val="1A4749CE"/>
    <w:multiLevelType w:val="hybridMultilevel"/>
    <w:tmpl w:val="7318C4E2"/>
    <w:lvl w:ilvl="0" w:tplc="5C06C062">
      <w:start w:val="1"/>
      <w:numFmt w:val="bullet"/>
      <w:lvlText w:val=""/>
      <w:lvlJc w:val="left"/>
      <w:pPr>
        <w:tabs>
          <w:tab w:val="num" w:pos="779"/>
        </w:tabs>
        <w:ind w:left="779"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
    <w:nsid w:val="22B2474A"/>
    <w:multiLevelType w:val="hybridMultilevel"/>
    <w:tmpl w:val="3CDACA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3B46A70"/>
    <w:multiLevelType w:val="hybridMultilevel"/>
    <w:tmpl w:val="2E865614"/>
    <w:lvl w:ilvl="0" w:tplc="A542709E">
      <w:numFmt w:val="bullet"/>
      <w:lvlText w:val="-"/>
      <w:lvlJc w:val="left"/>
      <w:pPr>
        <w:ind w:left="481" w:hanging="360"/>
      </w:pPr>
      <w:rPr>
        <w:rFonts w:ascii="Arial" w:eastAsia="Arial" w:hAnsi="Arial" w:cs="Arial" w:hint="default"/>
        <w:w w:val="100"/>
        <w:sz w:val="22"/>
        <w:szCs w:val="22"/>
      </w:rPr>
    </w:lvl>
    <w:lvl w:ilvl="1" w:tplc="E006D2FC">
      <w:numFmt w:val="bullet"/>
      <w:lvlText w:val="•"/>
      <w:lvlJc w:val="left"/>
      <w:pPr>
        <w:ind w:left="1432" w:hanging="360"/>
      </w:pPr>
      <w:rPr>
        <w:rFonts w:hint="default"/>
      </w:rPr>
    </w:lvl>
    <w:lvl w:ilvl="2" w:tplc="9CE220D8">
      <w:numFmt w:val="bullet"/>
      <w:lvlText w:val="•"/>
      <w:lvlJc w:val="left"/>
      <w:pPr>
        <w:ind w:left="2384" w:hanging="360"/>
      </w:pPr>
      <w:rPr>
        <w:rFonts w:hint="default"/>
      </w:rPr>
    </w:lvl>
    <w:lvl w:ilvl="3" w:tplc="50FA1FA2">
      <w:numFmt w:val="bullet"/>
      <w:lvlText w:val="•"/>
      <w:lvlJc w:val="left"/>
      <w:pPr>
        <w:ind w:left="3337" w:hanging="360"/>
      </w:pPr>
      <w:rPr>
        <w:rFonts w:hint="default"/>
      </w:rPr>
    </w:lvl>
    <w:lvl w:ilvl="4" w:tplc="F39AE75A">
      <w:numFmt w:val="bullet"/>
      <w:lvlText w:val="•"/>
      <w:lvlJc w:val="left"/>
      <w:pPr>
        <w:ind w:left="4289" w:hanging="360"/>
      </w:pPr>
      <w:rPr>
        <w:rFonts w:hint="default"/>
      </w:rPr>
    </w:lvl>
    <w:lvl w:ilvl="5" w:tplc="2CF891A6">
      <w:numFmt w:val="bullet"/>
      <w:lvlText w:val="•"/>
      <w:lvlJc w:val="left"/>
      <w:pPr>
        <w:ind w:left="5242" w:hanging="360"/>
      </w:pPr>
      <w:rPr>
        <w:rFonts w:hint="default"/>
      </w:rPr>
    </w:lvl>
    <w:lvl w:ilvl="6" w:tplc="28B409E6">
      <w:numFmt w:val="bullet"/>
      <w:lvlText w:val="•"/>
      <w:lvlJc w:val="left"/>
      <w:pPr>
        <w:ind w:left="6194" w:hanging="360"/>
      </w:pPr>
      <w:rPr>
        <w:rFonts w:hint="default"/>
      </w:rPr>
    </w:lvl>
    <w:lvl w:ilvl="7" w:tplc="FC888A76">
      <w:numFmt w:val="bullet"/>
      <w:lvlText w:val="•"/>
      <w:lvlJc w:val="left"/>
      <w:pPr>
        <w:ind w:left="7146" w:hanging="360"/>
      </w:pPr>
      <w:rPr>
        <w:rFonts w:hint="default"/>
      </w:rPr>
    </w:lvl>
    <w:lvl w:ilvl="8" w:tplc="54BC4242">
      <w:numFmt w:val="bullet"/>
      <w:lvlText w:val="•"/>
      <w:lvlJc w:val="left"/>
      <w:pPr>
        <w:ind w:left="8099" w:hanging="360"/>
      </w:pPr>
      <w:rPr>
        <w:rFonts w:hint="default"/>
      </w:rPr>
    </w:lvl>
  </w:abstractNum>
  <w:abstractNum w:abstractNumId="6">
    <w:nsid w:val="23B76E20"/>
    <w:multiLevelType w:val="hybridMultilevel"/>
    <w:tmpl w:val="239EA97C"/>
    <w:lvl w:ilvl="0" w:tplc="9C8C13D6">
      <w:numFmt w:val="bullet"/>
      <w:lvlText w:val=""/>
      <w:lvlJc w:val="left"/>
      <w:pPr>
        <w:ind w:left="481" w:hanging="360"/>
      </w:pPr>
      <w:rPr>
        <w:rFonts w:ascii="Symbol" w:eastAsia="Symbol" w:hAnsi="Symbol" w:cs="Symbol" w:hint="default"/>
        <w:w w:val="100"/>
        <w:sz w:val="22"/>
        <w:szCs w:val="22"/>
      </w:rPr>
    </w:lvl>
    <w:lvl w:ilvl="1" w:tplc="6DA0F422">
      <w:numFmt w:val="bullet"/>
      <w:lvlText w:val="•"/>
      <w:lvlJc w:val="left"/>
      <w:pPr>
        <w:ind w:left="1432" w:hanging="360"/>
      </w:pPr>
      <w:rPr>
        <w:rFonts w:hint="default"/>
      </w:rPr>
    </w:lvl>
    <w:lvl w:ilvl="2" w:tplc="8612C6A6">
      <w:numFmt w:val="bullet"/>
      <w:lvlText w:val="•"/>
      <w:lvlJc w:val="left"/>
      <w:pPr>
        <w:ind w:left="2384" w:hanging="360"/>
      </w:pPr>
      <w:rPr>
        <w:rFonts w:hint="default"/>
      </w:rPr>
    </w:lvl>
    <w:lvl w:ilvl="3" w:tplc="4F5A9A64">
      <w:numFmt w:val="bullet"/>
      <w:lvlText w:val="•"/>
      <w:lvlJc w:val="left"/>
      <w:pPr>
        <w:ind w:left="3337" w:hanging="360"/>
      </w:pPr>
      <w:rPr>
        <w:rFonts w:hint="default"/>
      </w:rPr>
    </w:lvl>
    <w:lvl w:ilvl="4" w:tplc="9DC2B02A">
      <w:numFmt w:val="bullet"/>
      <w:lvlText w:val="•"/>
      <w:lvlJc w:val="left"/>
      <w:pPr>
        <w:ind w:left="4289" w:hanging="360"/>
      </w:pPr>
      <w:rPr>
        <w:rFonts w:hint="default"/>
      </w:rPr>
    </w:lvl>
    <w:lvl w:ilvl="5" w:tplc="C9CAF36A">
      <w:numFmt w:val="bullet"/>
      <w:lvlText w:val="•"/>
      <w:lvlJc w:val="left"/>
      <w:pPr>
        <w:ind w:left="5242" w:hanging="360"/>
      </w:pPr>
      <w:rPr>
        <w:rFonts w:hint="default"/>
      </w:rPr>
    </w:lvl>
    <w:lvl w:ilvl="6" w:tplc="DB3AC030">
      <w:numFmt w:val="bullet"/>
      <w:lvlText w:val="•"/>
      <w:lvlJc w:val="left"/>
      <w:pPr>
        <w:ind w:left="6194" w:hanging="360"/>
      </w:pPr>
      <w:rPr>
        <w:rFonts w:hint="default"/>
      </w:rPr>
    </w:lvl>
    <w:lvl w:ilvl="7" w:tplc="92DA412C">
      <w:numFmt w:val="bullet"/>
      <w:lvlText w:val="•"/>
      <w:lvlJc w:val="left"/>
      <w:pPr>
        <w:ind w:left="7146" w:hanging="360"/>
      </w:pPr>
      <w:rPr>
        <w:rFonts w:hint="default"/>
      </w:rPr>
    </w:lvl>
    <w:lvl w:ilvl="8" w:tplc="B0D8D36E">
      <w:numFmt w:val="bullet"/>
      <w:lvlText w:val="•"/>
      <w:lvlJc w:val="left"/>
      <w:pPr>
        <w:ind w:left="8099" w:hanging="360"/>
      </w:pPr>
      <w:rPr>
        <w:rFonts w:hint="default"/>
      </w:rPr>
    </w:lvl>
  </w:abstractNum>
  <w:abstractNum w:abstractNumId="7">
    <w:nsid w:val="24DF45C5"/>
    <w:multiLevelType w:val="multilevel"/>
    <w:tmpl w:val="8D464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6A41CA5"/>
    <w:multiLevelType w:val="multilevel"/>
    <w:tmpl w:val="27B6E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8B01D19"/>
    <w:multiLevelType w:val="multilevel"/>
    <w:tmpl w:val="DBB8CFC8"/>
    <w:lvl w:ilvl="0">
      <w:start w:val="1"/>
      <w:numFmt w:val="decimal"/>
      <w:lvlText w:val="%1"/>
      <w:lvlJc w:val="left"/>
      <w:pPr>
        <w:ind w:left="553" w:hanging="432"/>
        <w:jc w:val="left"/>
      </w:pPr>
      <w:rPr>
        <w:rFonts w:ascii="Arial" w:eastAsia="Arial" w:hAnsi="Arial" w:cs="Arial" w:hint="default"/>
        <w:b/>
        <w:bCs/>
        <w:w w:val="100"/>
        <w:sz w:val="22"/>
        <w:szCs w:val="22"/>
      </w:rPr>
    </w:lvl>
    <w:lvl w:ilvl="1">
      <w:start w:val="1"/>
      <w:numFmt w:val="decimal"/>
      <w:lvlText w:val="%1.%2"/>
      <w:lvlJc w:val="left"/>
      <w:pPr>
        <w:ind w:left="697" w:hanging="576"/>
        <w:jc w:val="left"/>
      </w:pPr>
      <w:rPr>
        <w:rFonts w:hint="default"/>
        <w:b/>
        <w:bCs/>
        <w:spacing w:val="-1"/>
        <w:w w:val="100"/>
      </w:rPr>
    </w:lvl>
    <w:lvl w:ilvl="2">
      <w:numFmt w:val="bullet"/>
      <w:lvlText w:val="•"/>
      <w:lvlJc w:val="left"/>
      <w:pPr>
        <w:ind w:left="1733" w:hanging="576"/>
      </w:pPr>
      <w:rPr>
        <w:rFonts w:hint="default"/>
      </w:rPr>
    </w:lvl>
    <w:lvl w:ilvl="3">
      <w:numFmt w:val="bullet"/>
      <w:lvlText w:val="•"/>
      <w:lvlJc w:val="left"/>
      <w:pPr>
        <w:ind w:left="2767" w:hanging="576"/>
      </w:pPr>
      <w:rPr>
        <w:rFonts w:hint="default"/>
      </w:rPr>
    </w:lvl>
    <w:lvl w:ilvl="4">
      <w:numFmt w:val="bullet"/>
      <w:lvlText w:val="•"/>
      <w:lvlJc w:val="left"/>
      <w:pPr>
        <w:ind w:left="3801" w:hanging="576"/>
      </w:pPr>
      <w:rPr>
        <w:rFonts w:hint="default"/>
      </w:rPr>
    </w:lvl>
    <w:lvl w:ilvl="5">
      <w:numFmt w:val="bullet"/>
      <w:lvlText w:val="•"/>
      <w:lvlJc w:val="left"/>
      <w:pPr>
        <w:ind w:left="4835" w:hanging="576"/>
      </w:pPr>
      <w:rPr>
        <w:rFonts w:hint="default"/>
      </w:rPr>
    </w:lvl>
    <w:lvl w:ilvl="6">
      <w:numFmt w:val="bullet"/>
      <w:lvlText w:val="•"/>
      <w:lvlJc w:val="left"/>
      <w:pPr>
        <w:ind w:left="5868" w:hanging="576"/>
      </w:pPr>
      <w:rPr>
        <w:rFonts w:hint="default"/>
      </w:rPr>
    </w:lvl>
    <w:lvl w:ilvl="7">
      <w:numFmt w:val="bullet"/>
      <w:lvlText w:val="•"/>
      <w:lvlJc w:val="left"/>
      <w:pPr>
        <w:ind w:left="6902" w:hanging="576"/>
      </w:pPr>
      <w:rPr>
        <w:rFonts w:hint="default"/>
      </w:rPr>
    </w:lvl>
    <w:lvl w:ilvl="8">
      <w:numFmt w:val="bullet"/>
      <w:lvlText w:val="•"/>
      <w:lvlJc w:val="left"/>
      <w:pPr>
        <w:ind w:left="7936" w:hanging="576"/>
      </w:pPr>
      <w:rPr>
        <w:rFonts w:hint="default"/>
      </w:rPr>
    </w:lvl>
  </w:abstractNum>
  <w:abstractNum w:abstractNumId="10">
    <w:nsid w:val="2BD428B1"/>
    <w:multiLevelType w:val="hybridMultilevel"/>
    <w:tmpl w:val="8190DA6E"/>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1">
    <w:nsid w:val="2FF92F89"/>
    <w:multiLevelType w:val="hybridMultilevel"/>
    <w:tmpl w:val="B99E79A8"/>
    <w:lvl w:ilvl="0" w:tplc="930CB12A">
      <w:numFmt w:val="bullet"/>
      <w:lvlText w:val="-"/>
      <w:lvlJc w:val="left"/>
      <w:pPr>
        <w:ind w:left="480" w:hanging="360"/>
      </w:pPr>
      <w:rPr>
        <w:rFonts w:ascii="Calibri" w:eastAsia="Calibri" w:hAnsi="Calibri" w:cs="Calibri" w:hint="default"/>
        <w:w w:val="100"/>
        <w:sz w:val="22"/>
        <w:szCs w:val="22"/>
      </w:rPr>
    </w:lvl>
    <w:lvl w:ilvl="1" w:tplc="42E6DBE8">
      <w:numFmt w:val="bullet"/>
      <w:lvlText w:val="•"/>
      <w:lvlJc w:val="left"/>
      <w:pPr>
        <w:ind w:left="1432" w:hanging="360"/>
      </w:pPr>
      <w:rPr>
        <w:rFonts w:hint="default"/>
      </w:rPr>
    </w:lvl>
    <w:lvl w:ilvl="2" w:tplc="10CE1D4E">
      <w:numFmt w:val="bullet"/>
      <w:lvlText w:val="•"/>
      <w:lvlJc w:val="left"/>
      <w:pPr>
        <w:ind w:left="2384" w:hanging="360"/>
      </w:pPr>
      <w:rPr>
        <w:rFonts w:hint="default"/>
      </w:rPr>
    </w:lvl>
    <w:lvl w:ilvl="3" w:tplc="A48AF3E6">
      <w:numFmt w:val="bullet"/>
      <w:lvlText w:val="•"/>
      <w:lvlJc w:val="left"/>
      <w:pPr>
        <w:ind w:left="3337" w:hanging="360"/>
      </w:pPr>
      <w:rPr>
        <w:rFonts w:hint="default"/>
      </w:rPr>
    </w:lvl>
    <w:lvl w:ilvl="4" w:tplc="4A40F4F6">
      <w:numFmt w:val="bullet"/>
      <w:lvlText w:val="•"/>
      <w:lvlJc w:val="left"/>
      <w:pPr>
        <w:ind w:left="4289" w:hanging="360"/>
      </w:pPr>
      <w:rPr>
        <w:rFonts w:hint="default"/>
      </w:rPr>
    </w:lvl>
    <w:lvl w:ilvl="5" w:tplc="376A42E4">
      <w:numFmt w:val="bullet"/>
      <w:lvlText w:val="•"/>
      <w:lvlJc w:val="left"/>
      <w:pPr>
        <w:ind w:left="5242" w:hanging="360"/>
      </w:pPr>
      <w:rPr>
        <w:rFonts w:hint="default"/>
      </w:rPr>
    </w:lvl>
    <w:lvl w:ilvl="6" w:tplc="AB70707E">
      <w:numFmt w:val="bullet"/>
      <w:lvlText w:val="•"/>
      <w:lvlJc w:val="left"/>
      <w:pPr>
        <w:ind w:left="6194" w:hanging="360"/>
      </w:pPr>
      <w:rPr>
        <w:rFonts w:hint="default"/>
      </w:rPr>
    </w:lvl>
    <w:lvl w:ilvl="7" w:tplc="144271E2">
      <w:numFmt w:val="bullet"/>
      <w:lvlText w:val="•"/>
      <w:lvlJc w:val="left"/>
      <w:pPr>
        <w:ind w:left="7146" w:hanging="360"/>
      </w:pPr>
      <w:rPr>
        <w:rFonts w:hint="default"/>
      </w:rPr>
    </w:lvl>
    <w:lvl w:ilvl="8" w:tplc="467EC910">
      <w:numFmt w:val="bullet"/>
      <w:lvlText w:val="•"/>
      <w:lvlJc w:val="left"/>
      <w:pPr>
        <w:ind w:left="8099" w:hanging="360"/>
      </w:pPr>
      <w:rPr>
        <w:rFonts w:hint="default"/>
      </w:rPr>
    </w:lvl>
  </w:abstractNum>
  <w:abstractNum w:abstractNumId="12">
    <w:nsid w:val="31B52ED2"/>
    <w:multiLevelType w:val="hybridMultilevel"/>
    <w:tmpl w:val="67CEB97A"/>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nsid w:val="33BB4220"/>
    <w:multiLevelType w:val="hybridMultilevel"/>
    <w:tmpl w:val="13D070B8"/>
    <w:lvl w:ilvl="0" w:tplc="7258FEE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33F759A4"/>
    <w:multiLevelType w:val="hybridMultilevel"/>
    <w:tmpl w:val="5980EF36"/>
    <w:lvl w:ilvl="0" w:tplc="A542709E">
      <w:numFmt w:val="bullet"/>
      <w:lvlText w:val="-"/>
      <w:lvlJc w:val="left"/>
      <w:pPr>
        <w:ind w:left="1146" w:hanging="360"/>
      </w:pPr>
      <w:rPr>
        <w:rFonts w:ascii="Arial" w:eastAsia="Arial" w:hAnsi="Arial" w:cs="Arial" w:hint="default"/>
        <w:w w:val="100"/>
        <w:sz w:val="22"/>
        <w:szCs w:val="22"/>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15">
    <w:nsid w:val="364A74D2"/>
    <w:multiLevelType w:val="hybridMultilevel"/>
    <w:tmpl w:val="D3D40CA6"/>
    <w:lvl w:ilvl="0" w:tplc="7258FEE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39DD023E"/>
    <w:multiLevelType w:val="multilevel"/>
    <w:tmpl w:val="5A527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A297A87"/>
    <w:multiLevelType w:val="hybridMultilevel"/>
    <w:tmpl w:val="D4207B0E"/>
    <w:lvl w:ilvl="0" w:tplc="5D48EDC4">
      <w:numFmt w:val="bullet"/>
      <w:lvlText w:val="-"/>
      <w:lvlJc w:val="left"/>
      <w:pPr>
        <w:ind w:left="481" w:hanging="360"/>
      </w:pPr>
      <w:rPr>
        <w:rFonts w:ascii="Arial" w:eastAsia="Arial" w:hAnsi="Arial" w:cs="Arial" w:hint="default"/>
        <w:w w:val="100"/>
        <w:sz w:val="22"/>
        <w:szCs w:val="22"/>
      </w:rPr>
    </w:lvl>
    <w:lvl w:ilvl="1" w:tplc="292AB4D4">
      <w:numFmt w:val="bullet"/>
      <w:lvlText w:val="•"/>
      <w:lvlJc w:val="left"/>
      <w:pPr>
        <w:ind w:left="1432" w:hanging="360"/>
      </w:pPr>
      <w:rPr>
        <w:rFonts w:hint="default"/>
      </w:rPr>
    </w:lvl>
    <w:lvl w:ilvl="2" w:tplc="BCBAB6D4">
      <w:numFmt w:val="bullet"/>
      <w:lvlText w:val="•"/>
      <w:lvlJc w:val="left"/>
      <w:pPr>
        <w:ind w:left="2384" w:hanging="360"/>
      </w:pPr>
      <w:rPr>
        <w:rFonts w:hint="default"/>
      </w:rPr>
    </w:lvl>
    <w:lvl w:ilvl="3" w:tplc="61B6FCCA">
      <w:numFmt w:val="bullet"/>
      <w:lvlText w:val="•"/>
      <w:lvlJc w:val="left"/>
      <w:pPr>
        <w:ind w:left="3337" w:hanging="360"/>
      </w:pPr>
      <w:rPr>
        <w:rFonts w:hint="default"/>
      </w:rPr>
    </w:lvl>
    <w:lvl w:ilvl="4" w:tplc="55AE6192">
      <w:numFmt w:val="bullet"/>
      <w:lvlText w:val="•"/>
      <w:lvlJc w:val="left"/>
      <w:pPr>
        <w:ind w:left="4289" w:hanging="360"/>
      </w:pPr>
      <w:rPr>
        <w:rFonts w:hint="default"/>
      </w:rPr>
    </w:lvl>
    <w:lvl w:ilvl="5" w:tplc="7B20123A">
      <w:numFmt w:val="bullet"/>
      <w:lvlText w:val="•"/>
      <w:lvlJc w:val="left"/>
      <w:pPr>
        <w:ind w:left="5242" w:hanging="360"/>
      </w:pPr>
      <w:rPr>
        <w:rFonts w:hint="default"/>
      </w:rPr>
    </w:lvl>
    <w:lvl w:ilvl="6" w:tplc="B0AE86FE">
      <w:numFmt w:val="bullet"/>
      <w:lvlText w:val="•"/>
      <w:lvlJc w:val="left"/>
      <w:pPr>
        <w:ind w:left="6194" w:hanging="360"/>
      </w:pPr>
      <w:rPr>
        <w:rFonts w:hint="default"/>
      </w:rPr>
    </w:lvl>
    <w:lvl w:ilvl="7" w:tplc="4AA2B368">
      <w:numFmt w:val="bullet"/>
      <w:lvlText w:val="•"/>
      <w:lvlJc w:val="left"/>
      <w:pPr>
        <w:ind w:left="7146" w:hanging="360"/>
      </w:pPr>
      <w:rPr>
        <w:rFonts w:hint="default"/>
      </w:rPr>
    </w:lvl>
    <w:lvl w:ilvl="8" w:tplc="4F7228D0">
      <w:numFmt w:val="bullet"/>
      <w:lvlText w:val="•"/>
      <w:lvlJc w:val="left"/>
      <w:pPr>
        <w:ind w:left="8099" w:hanging="360"/>
      </w:pPr>
      <w:rPr>
        <w:rFonts w:hint="default"/>
      </w:rPr>
    </w:lvl>
  </w:abstractNum>
  <w:abstractNum w:abstractNumId="18">
    <w:nsid w:val="45FB782A"/>
    <w:multiLevelType w:val="multilevel"/>
    <w:tmpl w:val="B6F216F2"/>
    <w:lvl w:ilvl="0">
      <w:start w:val="1"/>
      <w:numFmt w:val="decimal"/>
      <w:lvlText w:val="%1"/>
      <w:lvlJc w:val="left"/>
      <w:pPr>
        <w:ind w:left="560" w:hanging="440"/>
        <w:jc w:val="left"/>
      </w:pPr>
      <w:rPr>
        <w:rFonts w:ascii="Arial" w:eastAsia="Arial" w:hAnsi="Arial" w:cs="Arial" w:hint="default"/>
        <w:w w:val="100"/>
        <w:sz w:val="22"/>
        <w:szCs w:val="22"/>
      </w:rPr>
    </w:lvl>
    <w:lvl w:ilvl="1">
      <w:start w:val="1"/>
      <w:numFmt w:val="decimal"/>
      <w:lvlText w:val="%1.%2"/>
      <w:lvlJc w:val="left"/>
      <w:pPr>
        <w:ind w:left="1002" w:hanging="660"/>
        <w:jc w:val="left"/>
      </w:pPr>
      <w:rPr>
        <w:rFonts w:ascii="Arial" w:eastAsia="Arial" w:hAnsi="Arial" w:cs="Arial" w:hint="default"/>
        <w:spacing w:val="-1"/>
        <w:w w:val="100"/>
        <w:sz w:val="22"/>
        <w:szCs w:val="22"/>
      </w:rPr>
    </w:lvl>
    <w:lvl w:ilvl="2">
      <w:numFmt w:val="bullet"/>
      <w:lvlText w:val="•"/>
      <w:lvlJc w:val="left"/>
      <w:pPr>
        <w:ind w:left="2000" w:hanging="660"/>
      </w:pPr>
      <w:rPr>
        <w:rFonts w:hint="default"/>
      </w:rPr>
    </w:lvl>
    <w:lvl w:ilvl="3">
      <w:numFmt w:val="bullet"/>
      <w:lvlText w:val="•"/>
      <w:lvlJc w:val="left"/>
      <w:pPr>
        <w:ind w:left="3000" w:hanging="660"/>
      </w:pPr>
      <w:rPr>
        <w:rFonts w:hint="default"/>
      </w:rPr>
    </w:lvl>
    <w:lvl w:ilvl="4">
      <w:numFmt w:val="bullet"/>
      <w:lvlText w:val="•"/>
      <w:lvlJc w:val="left"/>
      <w:pPr>
        <w:ind w:left="4000" w:hanging="660"/>
      </w:pPr>
      <w:rPr>
        <w:rFonts w:hint="default"/>
      </w:rPr>
    </w:lvl>
    <w:lvl w:ilvl="5">
      <w:numFmt w:val="bullet"/>
      <w:lvlText w:val="•"/>
      <w:lvlJc w:val="left"/>
      <w:pPr>
        <w:ind w:left="5000" w:hanging="660"/>
      </w:pPr>
      <w:rPr>
        <w:rFonts w:hint="default"/>
      </w:rPr>
    </w:lvl>
    <w:lvl w:ilvl="6">
      <w:numFmt w:val="bullet"/>
      <w:lvlText w:val="•"/>
      <w:lvlJc w:val="left"/>
      <w:pPr>
        <w:ind w:left="6000" w:hanging="660"/>
      </w:pPr>
      <w:rPr>
        <w:rFonts w:hint="default"/>
      </w:rPr>
    </w:lvl>
    <w:lvl w:ilvl="7">
      <w:numFmt w:val="bullet"/>
      <w:lvlText w:val="•"/>
      <w:lvlJc w:val="left"/>
      <w:pPr>
        <w:ind w:left="7000" w:hanging="660"/>
      </w:pPr>
      <w:rPr>
        <w:rFonts w:hint="default"/>
      </w:rPr>
    </w:lvl>
    <w:lvl w:ilvl="8">
      <w:numFmt w:val="bullet"/>
      <w:lvlText w:val="•"/>
      <w:lvlJc w:val="left"/>
      <w:pPr>
        <w:ind w:left="8000" w:hanging="660"/>
      </w:pPr>
      <w:rPr>
        <w:rFonts w:hint="default"/>
      </w:rPr>
    </w:lvl>
  </w:abstractNum>
  <w:abstractNum w:abstractNumId="19">
    <w:nsid w:val="479A2E51"/>
    <w:multiLevelType w:val="hybridMultilevel"/>
    <w:tmpl w:val="4B6A8128"/>
    <w:lvl w:ilvl="0" w:tplc="5C06C062">
      <w:start w:val="1"/>
      <w:numFmt w:val="bullet"/>
      <w:lvlText w:val=""/>
      <w:lvlJc w:val="left"/>
      <w:pPr>
        <w:tabs>
          <w:tab w:val="num" w:pos="779"/>
        </w:tabs>
        <w:ind w:left="779"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
    <w:nsid w:val="52281D64"/>
    <w:multiLevelType w:val="multilevel"/>
    <w:tmpl w:val="64081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D0E3BAA"/>
    <w:multiLevelType w:val="singleLevel"/>
    <w:tmpl w:val="5E8A4F50"/>
    <w:lvl w:ilvl="0">
      <w:start w:val="1"/>
      <w:numFmt w:val="upperLetter"/>
      <w:lvlText w:val="%1)"/>
      <w:legacy w:legacy="1" w:legacySpace="0" w:legacyIndent="283"/>
      <w:lvlJc w:val="left"/>
      <w:pPr>
        <w:ind w:left="283" w:hanging="283"/>
      </w:pPr>
    </w:lvl>
  </w:abstractNum>
  <w:abstractNum w:abstractNumId="22">
    <w:nsid w:val="616A6634"/>
    <w:multiLevelType w:val="hybridMultilevel"/>
    <w:tmpl w:val="3B92E102"/>
    <w:lvl w:ilvl="0" w:tplc="A600D1CC">
      <w:numFmt w:val="bullet"/>
      <w:lvlText w:val="-"/>
      <w:lvlJc w:val="left"/>
      <w:pPr>
        <w:ind w:left="2282" w:hanging="137"/>
      </w:pPr>
      <w:rPr>
        <w:rFonts w:ascii="Arial" w:eastAsia="Arial" w:hAnsi="Arial" w:cs="Arial" w:hint="default"/>
        <w:w w:val="100"/>
        <w:sz w:val="22"/>
        <w:szCs w:val="22"/>
      </w:rPr>
    </w:lvl>
    <w:lvl w:ilvl="1" w:tplc="3592B456">
      <w:numFmt w:val="bullet"/>
      <w:lvlText w:val="•"/>
      <w:lvlJc w:val="left"/>
      <w:pPr>
        <w:ind w:left="3052" w:hanging="137"/>
      </w:pPr>
      <w:rPr>
        <w:rFonts w:hint="default"/>
      </w:rPr>
    </w:lvl>
    <w:lvl w:ilvl="2" w:tplc="F5126BF6">
      <w:numFmt w:val="bullet"/>
      <w:lvlText w:val="•"/>
      <w:lvlJc w:val="left"/>
      <w:pPr>
        <w:ind w:left="3824" w:hanging="137"/>
      </w:pPr>
      <w:rPr>
        <w:rFonts w:hint="default"/>
      </w:rPr>
    </w:lvl>
    <w:lvl w:ilvl="3" w:tplc="267AA1FA">
      <w:numFmt w:val="bullet"/>
      <w:lvlText w:val="•"/>
      <w:lvlJc w:val="left"/>
      <w:pPr>
        <w:ind w:left="4597" w:hanging="137"/>
      </w:pPr>
      <w:rPr>
        <w:rFonts w:hint="default"/>
      </w:rPr>
    </w:lvl>
    <w:lvl w:ilvl="4" w:tplc="88D85AC2">
      <w:numFmt w:val="bullet"/>
      <w:lvlText w:val="•"/>
      <w:lvlJc w:val="left"/>
      <w:pPr>
        <w:ind w:left="5369" w:hanging="137"/>
      </w:pPr>
      <w:rPr>
        <w:rFonts w:hint="default"/>
      </w:rPr>
    </w:lvl>
    <w:lvl w:ilvl="5" w:tplc="3FB2DF58">
      <w:numFmt w:val="bullet"/>
      <w:lvlText w:val="•"/>
      <w:lvlJc w:val="left"/>
      <w:pPr>
        <w:ind w:left="6142" w:hanging="137"/>
      </w:pPr>
      <w:rPr>
        <w:rFonts w:hint="default"/>
      </w:rPr>
    </w:lvl>
    <w:lvl w:ilvl="6" w:tplc="C1D0E4E8">
      <w:numFmt w:val="bullet"/>
      <w:lvlText w:val="•"/>
      <w:lvlJc w:val="left"/>
      <w:pPr>
        <w:ind w:left="6914" w:hanging="137"/>
      </w:pPr>
      <w:rPr>
        <w:rFonts w:hint="default"/>
      </w:rPr>
    </w:lvl>
    <w:lvl w:ilvl="7" w:tplc="40186B32">
      <w:numFmt w:val="bullet"/>
      <w:lvlText w:val="•"/>
      <w:lvlJc w:val="left"/>
      <w:pPr>
        <w:ind w:left="7686" w:hanging="137"/>
      </w:pPr>
      <w:rPr>
        <w:rFonts w:hint="default"/>
      </w:rPr>
    </w:lvl>
    <w:lvl w:ilvl="8" w:tplc="BD4CB5AE">
      <w:numFmt w:val="bullet"/>
      <w:lvlText w:val="•"/>
      <w:lvlJc w:val="left"/>
      <w:pPr>
        <w:ind w:left="8459" w:hanging="137"/>
      </w:pPr>
      <w:rPr>
        <w:rFonts w:hint="default"/>
      </w:rPr>
    </w:lvl>
  </w:abstractNum>
  <w:abstractNum w:abstractNumId="23">
    <w:nsid w:val="65B34FCC"/>
    <w:multiLevelType w:val="hybridMultilevel"/>
    <w:tmpl w:val="D3E8EF26"/>
    <w:lvl w:ilvl="0" w:tplc="A19C861A">
      <w:numFmt w:val="bullet"/>
      <w:lvlText w:val=""/>
      <w:lvlJc w:val="left"/>
      <w:pPr>
        <w:tabs>
          <w:tab w:val="num" w:pos="360"/>
        </w:tabs>
        <w:ind w:left="113" w:hanging="113"/>
      </w:pPr>
      <w:rPr>
        <w:rFonts w:ascii="Symbol" w:hAnsi="Symbol" w:hint="default"/>
        <w:color w:val="auto"/>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4">
    <w:nsid w:val="66686605"/>
    <w:multiLevelType w:val="multilevel"/>
    <w:tmpl w:val="30F22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CD744C5"/>
    <w:multiLevelType w:val="hybridMultilevel"/>
    <w:tmpl w:val="00AC4834"/>
    <w:lvl w:ilvl="0" w:tplc="7B3E7AB8">
      <w:numFmt w:val="bullet"/>
      <w:lvlText w:val=""/>
      <w:lvlJc w:val="left"/>
      <w:pPr>
        <w:ind w:left="483" w:hanging="361"/>
      </w:pPr>
      <w:rPr>
        <w:rFonts w:ascii="Symbol" w:eastAsia="Symbol" w:hAnsi="Symbol" w:cs="Symbol" w:hint="default"/>
        <w:w w:val="100"/>
        <w:sz w:val="22"/>
        <w:szCs w:val="22"/>
      </w:rPr>
    </w:lvl>
    <w:lvl w:ilvl="1" w:tplc="63E81DD8">
      <w:numFmt w:val="bullet"/>
      <w:lvlText w:val="-"/>
      <w:lvlJc w:val="left"/>
      <w:pPr>
        <w:ind w:left="4580" w:hanging="137"/>
      </w:pPr>
      <w:rPr>
        <w:rFonts w:ascii="Arial" w:eastAsia="Arial" w:hAnsi="Arial" w:cs="Arial" w:hint="default"/>
        <w:w w:val="100"/>
        <w:sz w:val="22"/>
        <w:szCs w:val="22"/>
      </w:rPr>
    </w:lvl>
    <w:lvl w:ilvl="2" w:tplc="472E18A2">
      <w:numFmt w:val="bullet"/>
      <w:lvlText w:val="•"/>
      <w:lvlJc w:val="left"/>
      <w:pPr>
        <w:ind w:left="5182" w:hanging="137"/>
      </w:pPr>
      <w:rPr>
        <w:rFonts w:hint="default"/>
      </w:rPr>
    </w:lvl>
    <w:lvl w:ilvl="3" w:tplc="60921660">
      <w:numFmt w:val="bullet"/>
      <w:lvlText w:val="•"/>
      <w:lvlJc w:val="left"/>
      <w:pPr>
        <w:ind w:left="5785" w:hanging="137"/>
      </w:pPr>
      <w:rPr>
        <w:rFonts w:hint="default"/>
      </w:rPr>
    </w:lvl>
    <w:lvl w:ilvl="4" w:tplc="A4A83C3C">
      <w:numFmt w:val="bullet"/>
      <w:lvlText w:val="•"/>
      <w:lvlJc w:val="left"/>
      <w:pPr>
        <w:ind w:left="6388" w:hanging="137"/>
      </w:pPr>
      <w:rPr>
        <w:rFonts w:hint="default"/>
      </w:rPr>
    </w:lvl>
    <w:lvl w:ilvl="5" w:tplc="538EFF00">
      <w:numFmt w:val="bullet"/>
      <w:lvlText w:val="•"/>
      <w:lvlJc w:val="left"/>
      <w:pPr>
        <w:ind w:left="6990" w:hanging="137"/>
      </w:pPr>
      <w:rPr>
        <w:rFonts w:hint="default"/>
      </w:rPr>
    </w:lvl>
    <w:lvl w:ilvl="6" w:tplc="55A2A556">
      <w:numFmt w:val="bullet"/>
      <w:lvlText w:val="•"/>
      <w:lvlJc w:val="left"/>
      <w:pPr>
        <w:ind w:left="7593" w:hanging="137"/>
      </w:pPr>
      <w:rPr>
        <w:rFonts w:hint="default"/>
      </w:rPr>
    </w:lvl>
    <w:lvl w:ilvl="7" w:tplc="7520D29E">
      <w:numFmt w:val="bullet"/>
      <w:lvlText w:val="•"/>
      <w:lvlJc w:val="left"/>
      <w:pPr>
        <w:ind w:left="8196" w:hanging="137"/>
      </w:pPr>
      <w:rPr>
        <w:rFonts w:hint="default"/>
      </w:rPr>
    </w:lvl>
    <w:lvl w:ilvl="8" w:tplc="B68E0EE2">
      <w:numFmt w:val="bullet"/>
      <w:lvlText w:val="•"/>
      <w:lvlJc w:val="left"/>
      <w:pPr>
        <w:ind w:left="8798" w:hanging="137"/>
      </w:pPr>
      <w:rPr>
        <w:rFonts w:hint="default"/>
      </w:rPr>
    </w:lvl>
  </w:abstractNum>
  <w:abstractNum w:abstractNumId="26">
    <w:nsid w:val="6D5A6003"/>
    <w:multiLevelType w:val="multilevel"/>
    <w:tmpl w:val="2552F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DD73358"/>
    <w:multiLevelType w:val="hybridMultilevel"/>
    <w:tmpl w:val="D4544CEA"/>
    <w:lvl w:ilvl="0" w:tplc="2AF201EE">
      <w:start w:val="1"/>
      <w:numFmt w:val="upperLetter"/>
      <w:lvlText w:val="%1."/>
      <w:lvlJc w:val="left"/>
      <w:pPr>
        <w:ind w:left="481" w:hanging="361"/>
        <w:jc w:val="left"/>
      </w:pPr>
      <w:rPr>
        <w:rFonts w:ascii="Arial" w:eastAsia="Arial" w:hAnsi="Arial" w:cs="Arial" w:hint="default"/>
        <w:spacing w:val="-1"/>
        <w:w w:val="100"/>
        <w:sz w:val="22"/>
        <w:szCs w:val="22"/>
      </w:rPr>
    </w:lvl>
    <w:lvl w:ilvl="1" w:tplc="6E8433B0">
      <w:numFmt w:val="bullet"/>
      <w:lvlText w:val="•"/>
      <w:lvlJc w:val="left"/>
      <w:pPr>
        <w:ind w:left="1432" w:hanging="361"/>
      </w:pPr>
      <w:rPr>
        <w:rFonts w:hint="default"/>
      </w:rPr>
    </w:lvl>
    <w:lvl w:ilvl="2" w:tplc="676E56C6">
      <w:numFmt w:val="bullet"/>
      <w:lvlText w:val="•"/>
      <w:lvlJc w:val="left"/>
      <w:pPr>
        <w:ind w:left="2384" w:hanging="361"/>
      </w:pPr>
      <w:rPr>
        <w:rFonts w:hint="default"/>
      </w:rPr>
    </w:lvl>
    <w:lvl w:ilvl="3" w:tplc="64163840">
      <w:numFmt w:val="bullet"/>
      <w:lvlText w:val="•"/>
      <w:lvlJc w:val="left"/>
      <w:pPr>
        <w:ind w:left="3337" w:hanging="361"/>
      </w:pPr>
      <w:rPr>
        <w:rFonts w:hint="default"/>
      </w:rPr>
    </w:lvl>
    <w:lvl w:ilvl="4" w:tplc="4C70F71A">
      <w:numFmt w:val="bullet"/>
      <w:lvlText w:val="•"/>
      <w:lvlJc w:val="left"/>
      <w:pPr>
        <w:ind w:left="4289" w:hanging="361"/>
      </w:pPr>
      <w:rPr>
        <w:rFonts w:hint="default"/>
      </w:rPr>
    </w:lvl>
    <w:lvl w:ilvl="5" w:tplc="408A4A0A">
      <w:numFmt w:val="bullet"/>
      <w:lvlText w:val="•"/>
      <w:lvlJc w:val="left"/>
      <w:pPr>
        <w:ind w:left="5242" w:hanging="361"/>
      </w:pPr>
      <w:rPr>
        <w:rFonts w:hint="default"/>
      </w:rPr>
    </w:lvl>
    <w:lvl w:ilvl="6" w:tplc="DF66DB18">
      <w:numFmt w:val="bullet"/>
      <w:lvlText w:val="•"/>
      <w:lvlJc w:val="left"/>
      <w:pPr>
        <w:ind w:left="6194" w:hanging="361"/>
      </w:pPr>
      <w:rPr>
        <w:rFonts w:hint="default"/>
      </w:rPr>
    </w:lvl>
    <w:lvl w:ilvl="7" w:tplc="A552D29E">
      <w:numFmt w:val="bullet"/>
      <w:lvlText w:val="•"/>
      <w:lvlJc w:val="left"/>
      <w:pPr>
        <w:ind w:left="7146" w:hanging="361"/>
      </w:pPr>
      <w:rPr>
        <w:rFonts w:hint="default"/>
      </w:rPr>
    </w:lvl>
    <w:lvl w:ilvl="8" w:tplc="A8AA20B6">
      <w:numFmt w:val="bullet"/>
      <w:lvlText w:val="•"/>
      <w:lvlJc w:val="left"/>
      <w:pPr>
        <w:ind w:left="8099" w:hanging="361"/>
      </w:pPr>
      <w:rPr>
        <w:rFonts w:hint="default"/>
      </w:rPr>
    </w:lvl>
  </w:abstractNum>
  <w:abstractNum w:abstractNumId="28">
    <w:nsid w:val="72AE3E7F"/>
    <w:multiLevelType w:val="hybridMultilevel"/>
    <w:tmpl w:val="79180CB2"/>
    <w:lvl w:ilvl="0" w:tplc="7258FEE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78C27EAC"/>
    <w:multiLevelType w:val="hybridMultilevel"/>
    <w:tmpl w:val="DAEE562E"/>
    <w:lvl w:ilvl="0" w:tplc="98043D66">
      <w:start w:val="1"/>
      <w:numFmt w:val="decimal"/>
      <w:lvlText w:val="(%1)"/>
      <w:lvlJc w:val="left"/>
      <w:pPr>
        <w:ind w:left="481" w:hanging="360"/>
        <w:jc w:val="left"/>
      </w:pPr>
      <w:rPr>
        <w:rFonts w:ascii="Arial" w:eastAsia="Arial" w:hAnsi="Arial" w:cs="Arial" w:hint="default"/>
        <w:spacing w:val="-11"/>
        <w:w w:val="100"/>
        <w:sz w:val="18"/>
        <w:szCs w:val="18"/>
      </w:rPr>
    </w:lvl>
    <w:lvl w:ilvl="1" w:tplc="D624B0E8">
      <w:numFmt w:val="bullet"/>
      <w:lvlText w:val="•"/>
      <w:lvlJc w:val="left"/>
      <w:pPr>
        <w:ind w:left="1432" w:hanging="360"/>
      </w:pPr>
      <w:rPr>
        <w:rFonts w:hint="default"/>
      </w:rPr>
    </w:lvl>
    <w:lvl w:ilvl="2" w:tplc="6B5415EC">
      <w:numFmt w:val="bullet"/>
      <w:lvlText w:val="•"/>
      <w:lvlJc w:val="left"/>
      <w:pPr>
        <w:ind w:left="2384" w:hanging="360"/>
      </w:pPr>
      <w:rPr>
        <w:rFonts w:hint="default"/>
      </w:rPr>
    </w:lvl>
    <w:lvl w:ilvl="3" w:tplc="682486E2">
      <w:numFmt w:val="bullet"/>
      <w:lvlText w:val="•"/>
      <w:lvlJc w:val="left"/>
      <w:pPr>
        <w:ind w:left="3337" w:hanging="360"/>
      </w:pPr>
      <w:rPr>
        <w:rFonts w:hint="default"/>
      </w:rPr>
    </w:lvl>
    <w:lvl w:ilvl="4" w:tplc="0AF6DFDA">
      <w:numFmt w:val="bullet"/>
      <w:lvlText w:val="•"/>
      <w:lvlJc w:val="left"/>
      <w:pPr>
        <w:ind w:left="4289" w:hanging="360"/>
      </w:pPr>
      <w:rPr>
        <w:rFonts w:hint="default"/>
      </w:rPr>
    </w:lvl>
    <w:lvl w:ilvl="5" w:tplc="2E54ACA4">
      <w:numFmt w:val="bullet"/>
      <w:lvlText w:val="•"/>
      <w:lvlJc w:val="left"/>
      <w:pPr>
        <w:ind w:left="5242" w:hanging="360"/>
      </w:pPr>
      <w:rPr>
        <w:rFonts w:hint="default"/>
      </w:rPr>
    </w:lvl>
    <w:lvl w:ilvl="6" w:tplc="B0040026">
      <w:numFmt w:val="bullet"/>
      <w:lvlText w:val="•"/>
      <w:lvlJc w:val="left"/>
      <w:pPr>
        <w:ind w:left="6194" w:hanging="360"/>
      </w:pPr>
      <w:rPr>
        <w:rFonts w:hint="default"/>
      </w:rPr>
    </w:lvl>
    <w:lvl w:ilvl="7" w:tplc="E8DCEDDA">
      <w:numFmt w:val="bullet"/>
      <w:lvlText w:val="•"/>
      <w:lvlJc w:val="left"/>
      <w:pPr>
        <w:ind w:left="7146" w:hanging="360"/>
      </w:pPr>
      <w:rPr>
        <w:rFonts w:hint="default"/>
      </w:rPr>
    </w:lvl>
    <w:lvl w:ilvl="8" w:tplc="6B203234">
      <w:numFmt w:val="bullet"/>
      <w:lvlText w:val="•"/>
      <w:lvlJc w:val="left"/>
      <w:pPr>
        <w:ind w:left="8099" w:hanging="360"/>
      </w:pPr>
      <w:rPr>
        <w:rFonts w:hint="default"/>
      </w:r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
    <w:abstractNumId w:val="21"/>
  </w:num>
  <w:num w:numId="3">
    <w:abstractNumId w:val="3"/>
  </w:num>
  <w:num w:numId="4">
    <w:abstractNumId w:val="26"/>
  </w:num>
  <w:num w:numId="5">
    <w:abstractNumId w:val="24"/>
  </w:num>
  <w:num w:numId="6">
    <w:abstractNumId w:val="20"/>
  </w:num>
  <w:num w:numId="7">
    <w:abstractNumId w:val="7"/>
  </w:num>
  <w:num w:numId="8">
    <w:abstractNumId w:val="16"/>
  </w:num>
  <w:num w:numId="9">
    <w:abstractNumId w:val="8"/>
  </w:num>
  <w:num w:numId="10">
    <w:abstractNumId w:val="19"/>
  </w:num>
  <w:num w:numId="11">
    <w:abstractNumId w:val="13"/>
  </w:num>
  <w:num w:numId="12">
    <w:abstractNumId w:val="15"/>
  </w:num>
  <w:num w:numId="13">
    <w:abstractNumId w:val="28"/>
  </w:num>
  <w:num w:numId="14">
    <w:abstractNumId w:val="1"/>
  </w:num>
  <w:num w:numId="15">
    <w:abstractNumId w:val="23"/>
  </w:num>
  <w:num w:numId="16">
    <w:abstractNumId w:val="12"/>
  </w:num>
  <w:num w:numId="17">
    <w:abstractNumId w:val="10"/>
  </w:num>
  <w:num w:numId="18">
    <w:abstractNumId w:val="27"/>
  </w:num>
  <w:num w:numId="19">
    <w:abstractNumId w:val="5"/>
  </w:num>
  <w:num w:numId="20">
    <w:abstractNumId w:val="11"/>
  </w:num>
  <w:num w:numId="21">
    <w:abstractNumId w:val="29"/>
  </w:num>
  <w:num w:numId="22">
    <w:abstractNumId w:val="17"/>
  </w:num>
  <w:num w:numId="23">
    <w:abstractNumId w:val="2"/>
  </w:num>
  <w:num w:numId="24">
    <w:abstractNumId w:val="22"/>
  </w:num>
  <w:num w:numId="25">
    <w:abstractNumId w:val="6"/>
  </w:num>
  <w:num w:numId="26">
    <w:abstractNumId w:val="25"/>
  </w:num>
  <w:num w:numId="27">
    <w:abstractNumId w:val="9"/>
  </w:num>
  <w:num w:numId="28">
    <w:abstractNumId w:val="18"/>
  </w:num>
  <w:num w:numId="29">
    <w:abstractNumId w:val="4"/>
  </w:num>
  <w:num w:numId="30">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proofState w:spelling="clean"/>
  <w:stylePaneFormatFilter w:val="3F01"/>
  <w:defaultTabStop w:val="708"/>
  <w:autoHyphenation/>
  <w:hyphenationZone w:val="284"/>
  <w:drawingGridHorizontalSpacing w:val="120"/>
  <w:drawingGridVerticalSpacing w:val="120"/>
  <w:displayVerticalDrawingGridEvery w:val="0"/>
  <w:doNotUseMarginsForDrawingGridOrigin/>
  <w:noPunctuationKerning/>
  <w:characterSpacingControl w:val="doNotCompress"/>
  <w:hdrShapeDefaults>
    <o:shapedefaults v:ext="edit" spidmax="28674"/>
    <o:shapelayout v:ext="edit">
      <o:idmap v:ext="edit" data="9"/>
      <o:rules v:ext="edit">
        <o:r id="V:Rule1" type="callout" idref="#_x0000_s9217"/>
      </o:rules>
    </o:shapelayout>
  </w:hdrShapeDefaults>
  <w:footnotePr>
    <w:footnote w:id="-1"/>
    <w:footnote w:id="0"/>
  </w:footnotePr>
  <w:endnotePr>
    <w:endnote w:id="-1"/>
    <w:endnote w:id="0"/>
  </w:endnotePr>
  <w:compat/>
  <w:rsids>
    <w:rsidRoot w:val="00AD3AEC"/>
    <w:rsid w:val="00020DB5"/>
    <w:rsid w:val="00034943"/>
    <w:rsid w:val="00041739"/>
    <w:rsid w:val="0006481F"/>
    <w:rsid w:val="00066689"/>
    <w:rsid w:val="00083558"/>
    <w:rsid w:val="000A0F47"/>
    <w:rsid w:val="000A4537"/>
    <w:rsid w:val="000A458F"/>
    <w:rsid w:val="000B0665"/>
    <w:rsid w:val="000C75E7"/>
    <w:rsid w:val="000D7E7D"/>
    <w:rsid w:val="000E24A8"/>
    <w:rsid w:val="00115C16"/>
    <w:rsid w:val="00131670"/>
    <w:rsid w:val="001529D8"/>
    <w:rsid w:val="00193306"/>
    <w:rsid w:val="001B0A75"/>
    <w:rsid w:val="001B4938"/>
    <w:rsid w:val="001C7FBA"/>
    <w:rsid w:val="001E006B"/>
    <w:rsid w:val="00226F0D"/>
    <w:rsid w:val="00261D13"/>
    <w:rsid w:val="002651B3"/>
    <w:rsid w:val="002716C9"/>
    <w:rsid w:val="00272569"/>
    <w:rsid w:val="00282FFC"/>
    <w:rsid w:val="002A6278"/>
    <w:rsid w:val="002A6E3D"/>
    <w:rsid w:val="002B1150"/>
    <w:rsid w:val="002C01A6"/>
    <w:rsid w:val="002D545B"/>
    <w:rsid w:val="003168E2"/>
    <w:rsid w:val="00327A4F"/>
    <w:rsid w:val="00346019"/>
    <w:rsid w:val="00350013"/>
    <w:rsid w:val="00353969"/>
    <w:rsid w:val="003A5E48"/>
    <w:rsid w:val="003D449E"/>
    <w:rsid w:val="003E546D"/>
    <w:rsid w:val="003F3C5B"/>
    <w:rsid w:val="00420785"/>
    <w:rsid w:val="00436A27"/>
    <w:rsid w:val="0047101D"/>
    <w:rsid w:val="00474690"/>
    <w:rsid w:val="004755DD"/>
    <w:rsid w:val="00492E43"/>
    <w:rsid w:val="004948F7"/>
    <w:rsid w:val="004E2179"/>
    <w:rsid w:val="0050628A"/>
    <w:rsid w:val="005218BD"/>
    <w:rsid w:val="005218EE"/>
    <w:rsid w:val="00527CF1"/>
    <w:rsid w:val="005B029B"/>
    <w:rsid w:val="005E4C6D"/>
    <w:rsid w:val="006312F4"/>
    <w:rsid w:val="00635185"/>
    <w:rsid w:val="00643BB8"/>
    <w:rsid w:val="00646BBE"/>
    <w:rsid w:val="0067772F"/>
    <w:rsid w:val="006921C3"/>
    <w:rsid w:val="006943E9"/>
    <w:rsid w:val="006B173D"/>
    <w:rsid w:val="006C0F1C"/>
    <w:rsid w:val="006C6511"/>
    <w:rsid w:val="006D6A78"/>
    <w:rsid w:val="006F0A0C"/>
    <w:rsid w:val="00700D34"/>
    <w:rsid w:val="0074754D"/>
    <w:rsid w:val="00752791"/>
    <w:rsid w:val="00767340"/>
    <w:rsid w:val="00776948"/>
    <w:rsid w:val="007937D9"/>
    <w:rsid w:val="007E7AEE"/>
    <w:rsid w:val="007F0146"/>
    <w:rsid w:val="00824432"/>
    <w:rsid w:val="00824CC6"/>
    <w:rsid w:val="008261CB"/>
    <w:rsid w:val="008310A4"/>
    <w:rsid w:val="00836A94"/>
    <w:rsid w:val="008621FC"/>
    <w:rsid w:val="00867A79"/>
    <w:rsid w:val="008A1760"/>
    <w:rsid w:val="008A6237"/>
    <w:rsid w:val="008B4297"/>
    <w:rsid w:val="008E3C2A"/>
    <w:rsid w:val="00904B36"/>
    <w:rsid w:val="00956396"/>
    <w:rsid w:val="009704FA"/>
    <w:rsid w:val="00971CAE"/>
    <w:rsid w:val="00976C16"/>
    <w:rsid w:val="00976F5C"/>
    <w:rsid w:val="009800C4"/>
    <w:rsid w:val="009807D3"/>
    <w:rsid w:val="00980BD7"/>
    <w:rsid w:val="00985A00"/>
    <w:rsid w:val="009867E5"/>
    <w:rsid w:val="00993354"/>
    <w:rsid w:val="009B2687"/>
    <w:rsid w:val="009D4D58"/>
    <w:rsid w:val="00A00785"/>
    <w:rsid w:val="00A02244"/>
    <w:rsid w:val="00A13F18"/>
    <w:rsid w:val="00A1731C"/>
    <w:rsid w:val="00A26AE9"/>
    <w:rsid w:val="00A51C6F"/>
    <w:rsid w:val="00A6652D"/>
    <w:rsid w:val="00A73166"/>
    <w:rsid w:val="00A74AC6"/>
    <w:rsid w:val="00A92518"/>
    <w:rsid w:val="00A93DB4"/>
    <w:rsid w:val="00AA1978"/>
    <w:rsid w:val="00AC1523"/>
    <w:rsid w:val="00AC37FD"/>
    <w:rsid w:val="00AC547C"/>
    <w:rsid w:val="00AD3AEC"/>
    <w:rsid w:val="00AE6C8C"/>
    <w:rsid w:val="00AF6ED2"/>
    <w:rsid w:val="00B02731"/>
    <w:rsid w:val="00B2194B"/>
    <w:rsid w:val="00B35DFB"/>
    <w:rsid w:val="00B4388C"/>
    <w:rsid w:val="00B53474"/>
    <w:rsid w:val="00B64F6E"/>
    <w:rsid w:val="00B80E79"/>
    <w:rsid w:val="00B941FB"/>
    <w:rsid w:val="00BB6262"/>
    <w:rsid w:val="00BB71D8"/>
    <w:rsid w:val="00BB7A27"/>
    <w:rsid w:val="00BF01FE"/>
    <w:rsid w:val="00BF169A"/>
    <w:rsid w:val="00BF67D9"/>
    <w:rsid w:val="00BF6896"/>
    <w:rsid w:val="00BF7147"/>
    <w:rsid w:val="00C13CB1"/>
    <w:rsid w:val="00C22902"/>
    <w:rsid w:val="00C6107F"/>
    <w:rsid w:val="00CD101D"/>
    <w:rsid w:val="00CE7460"/>
    <w:rsid w:val="00CF0DE6"/>
    <w:rsid w:val="00CF1C2F"/>
    <w:rsid w:val="00D1451E"/>
    <w:rsid w:val="00D153EC"/>
    <w:rsid w:val="00D159FE"/>
    <w:rsid w:val="00D310D5"/>
    <w:rsid w:val="00D4224C"/>
    <w:rsid w:val="00D44B9A"/>
    <w:rsid w:val="00D62FF5"/>
    <w:rsid w:val="00DA19A4"/>
    <w:rsid w:val="00DD1D28"/>
    <w:rsid w:val="00E33A4E"/>
    <w:rsid w:val="00E453BD"/>
    <w:rsid w:val="00E71A09"/>
    <w:rsid w:val="00E776F4"/>
    <w:rsid w:val="00E85984"/>
    <w:rsid w:val="00E91833"/>
    <w:rsid w:val="00E92E77"/>
    <w:rsid w:val="00E9715F"/>
    <w:rsid w:val="00EB2481"/>
    <w:rsid w:val="00EC5C01"/>
    <w:rsid w:val="00EE3D72"/>
    <w:rsid w:val="00EF6C92"/>
    <w:rsid w:val="00F46B4E"/>
    <w:rsid w:val="00F63692"/>
    <w:rsid w:val="00F722FF"/>
    <w:rsid w:val="00F73622"/>
    <w:rsid w:val="00F73C2F"/>
    <w:rsid w:val="00F84369"/>
    <w:rsid w:val="00F84CFD"/>
    <w:rsid w:val="00FA558D"/>
    <w:rsid w:val="00FA7024"/>
    <w:rsid w:val="00FB2368"/>
    <w:rsid w:val="00FB4B5D"/>
    <w:rsid w:val="00FC0694"/>
    <w:rsid w:val="00FC4BB0"/>
    <w:rsid w:val="00FD3FC4"/>
    <w:rsid w:val="00FD4F2F"/>
    <w:rsid w:val="00FE3D91"/>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it-I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Body Text" w:uiPriority="1"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272569"/>
    <w:pPr>
      <w:overflowPunct w:val="0"/>
      <w:autoSpaceDE w:val="0"/>
      <w:autoSpaceDN w:val="0"/>
      <w:adjustRightInd w:val="0"/>
      <w:textAlignment w:val="baseline"/>
    </w:pPr>
  </w:style>
  <w:style w:type="paragraph" w:styleId="Titolo1">
    <w:name w:val="heading 1"/>
    <w:basedOn w:val="Normale"/>
    <w:next w:val="Normale"/>
    <w:qFormat/>
    <w:rsid w:val="00272569"/>
    <w:pPr>
      <w:keepNext/>
      <w:shd w:val="pct25" w:color="808080" w:fill="auto"/>
      <w:spacing w:after="180"/>
      <w:jc w:val="both"/>
      <w:outlineLvl w:val="0"/>
    </w:pPr>
    <w:rPr>
      <w:rFonts w:ascii="Arial" w:hAnsi="Arial"/>
      <w:b/>
      <w:smallCaps/>
      <w:sz w:val="24"/>
    </w:rPr>
  </w:style>
  <w:style w:type="paragraph" w:styleId="Titolo2">
    <w:name w:val="heading 2"/>
    <w:basedOn w:val="Normale"/>
    <w:next w:val="Normale"/>
    <w:qFormat/>
    <w:rsid w:val="00272569"/>
    <w:pPr>
      <w:keepNext/>
      <w:spacing w:after="120"/>
      <w:outlineLvl w:val="1"/>
    </w:pPr>
    <w:rPr>
      <w:rFonts w:ascii="Arial" w:hAnsi="Arial"/>
      <w:b/>
      <w:smallCaps/>
      <w:sz w:val="24"/>
    </w:rPr>
  </w:style>
  <w:style w:type="paragraph" w:styleId="Titolo3">
    <w:name w:val="heading 3"/>
    <w:basedOn w:val="Normale"/>
    <w:next w:val="Normale"/>
    <w:qFormat/>
    <w:rsid w:val="00272569"/>
    <w:pPr>
      <w:keepNext/>
      <w:spacing w:after="60"/>
      <w:jc w:val="both"/>
      <w:outlineLvl w:val="2"/>
    </w:pPr>
    <w:rPr>
      <w:rFonts w:ascii="Arial" w:hAnsi="Arial"/>
      <w:smallCaps/>
      <w:sz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rsid w:val="00272569"/>
    <w:pPr>
      <w:tabs>
        <w:tab w:val="center" w:pos="4819"/>
        <w:tab w:val="right" w:pos="9638"/>
      </w:tabs>
    </w:pPr>
  </w:style>
  <w:style w:type="paragraph" w:styleId="Pidipagina">
    <w:name w:val="footer"/>
    <w:basedOn w:val="Normale"/>
    <w:link w:val="PidipaginaCarattere"/>
    <w:uiPriority w:val="99"/>
    <w:rsid w:val="00272569"/>
    <w:pPr>
      <w:tabs>
        <w:tab w:val="center" w:pos="4819"/>
        <w:tab w:val="right" w:pos="9638"/>
      </w:tabs>
    </w:pPr>
  </w:style>
  <w:style w:type="character" w:styleId="Numeropagina">
    <w:name w:val="page number"/>
    <w:basedOn w:val="Carpredefinitoparagrafo"/>
    <w:rsid w:val="00272569"/>
  </w:style>
  <w:style w:type="paragraph" w:styleId="Sommario1">
    <w:name w:val="toc 1"/>
    <w:basedOn w:val="Normale"/>
    <w:next w:val="Normale"/>
    <w:uiPriority w:val="39"/>
    <w:qFormat/>
    <w:rsid w:val="00272569"/>
    <w:pPr>
      <w:spacing w:before="240" w:after="120"/>
    </w:pPr>
    <w:rPr>
      <w:rFonts w:asciiTheme="minorHAnsi" w:hAnsiTheme="minorHAnsi"/>
      <w:b/>
      <w:bCs/>
    </w:rPr>
  </w:style>
  <w:style w:type="paragraph" w:styleId="Sommario2">
    <w:name w:val="toc 2"/>
    <w:basedOn w:val="Normale"/>
    <w:next w:val="Normale"/>
    <w:uiPriority w:val="39"/>
    <w:semiHidden/>
    <w:qFormat/>
    <w:rsid w:val="00272569"/>
    <w:pPr>
      <w:spacing w:before="120"/>
      <w:ind w:left="200"/>
    </w:pPr>
    <w:rPr>
      <w:rFonts w:asciiTheme="minorHAnsi" w:hAnsiTheme="minorHAnsi"/>
      <w:i/>
      <w:iCs/>
    </w:rPr>
  </w:style>
  <w:style w:type="paragraph" w:styleId="Sommario3">
    <w:name w:val="toc 3"/>
    <w:basedOn w:val="Normale"/>
    <w:next w:val="Normale"/>
    <w:uiPriority w:val="39"/>
    <w:semiHidden/>
    <w:qFormat/>
    <w:rsid w:val="00272569"/>
    <w:pPr>
      <w:ind w:left="400"/>
    </w:pPr>
    <w:rPr>
      <w:rFonts w:asciiTheme="minorHAnsi" w:hAnsiTheme="minorHAnsi"/>
    </w:rPr>
  </w:style>
  <w:style w:type="paragraph" w:styleId="Sommario4">
    <w:name w:val="toc 4"/>
    <w:basedOn w:val="Normale"/>
    <w:next w:val="Normale"/>
    <w:semiHidden/>
    <w:rsid w:val="00272569"/>
    <w:pPr>
      <w:ind w:left="600"/>
    </w:pPr>
    <w:rPr>
      <w:rFonts w:asciiTheme="minorHAnsi" w:hAnsiTheme="minorHAnsi"/>
    </w:rPr>
  </w:style>
  <w:style w:type="paragraph" w:styleId="Sommario5">
    <w:name w:val="toc 5"/>
    <w:basedOn w:val="Normale"/>
    <w:next w:val="Normale"/>
    <w:semiHidden/>
    <w:rsid w:val="00272569"/>
    <w:pPr>
      <w:ind w:left="800"/>
    </w:pPr>
    <w:rPr>
      <w:rFonts w:asciiTheme="minorHAnsi" w:hAnsiTheme="minorHAnsi"/>
    </w:rPr>
  </w:style>
  <w:style w:type="paragraph" w:styleId="Sommario6">
    <w:name w:val="toc 6"/>
    <w:basedOn w:val="Normale"/>
    <w:next w:val="Normale"/>
    <w:semiHidden/>
    <w:rsid w:val="00272569"/>
    <w:pPr>
      <w:ind w:left="1000"/>
    </w:pPr>
    <w:rPr>
      <w:rFonts w:asciiTheme="minorHAnsi" w:hAnsiTheme="minorHAnsi"/>
    </w:rPr>
  </w:style>
  <w:style w:type="paragraph" w:styleId="Sommario7">
    <w:name w:val="toc 7"/>
    <w:basedOn w:val="Normale"/>
    <w:next w:val="Normale"/>
    <w:semiHidden/>
    <w:rsid w:val="00272569"/>
    <w:pPr>
      <w:ind w:left="1200"/>
    </w:pPr>
    <w:rPr>
      <w:rFonts w:asciiTheme="minorHAnsi" w:hAnsiTheme="minorHAnsi"/>
    </w:rPr>
  </w:style>
  <w:style w:type="paragraph" w:styleId="Sommario8">
    <w:name w:val="toc 8"/>
    <w:basedOn w:val="Normale"/>
    <w:next w:val="Normale"/>
    <w:semiHidden/>
    <w:rsid w:val="00272569"/>
    <w:pPr>
      <w:ind w:left="1400"/>
    </w:pPr>
    <w:rPr>
      <w:rFonts w:asciiTheme="minorHAnsi" w:hAnsiTheme="minorHAnsi"/>
    </w:rPr>
  </w:style>
  <w:style w:type="paragraph" w:styleId="Sommario9">
    <w:name w:val="toc 9"/>
    <w:basedOn w:val="Normale"/>
    <w:next w:val="Normale"/>
    <w:semiHidden/>
    <w:rsid w:val="00272569"/>
    <w:pPr>
      <w:ind w:left="1600"/>
    </w:pPr>
    <w:rPr>
      <w:rFonts w:asciiTheme="minorHAnsi" w:hAnsiTheme="minorHAnsi"/>
    </w:rPr>
  </w:style>
  <w:style w:type="paragraph" w:customStyle="1" w:styleId="Indent">
    <w:name w:val="Indent"/>
    <w:basedOn w:val="Normale"/>
    <w:rsid w:val="00272569"/>
    <w:pPr>
      <w:ind w:firstLine="720"/>
    </w:pPr>
    <w:rPr>
      <w:sz w:val="22"/>
    </w:rPr>
  </w:style>
  <w:style w:type="paragraph" w:customStyle="1" w:styleId="ListaBullet">
    <w:name w:val="Lista Bullet"/>
    <w:basedOn w:val="Normale"/>
    <w:rsid w:val="00272569"/>
    <w:pPr>
      <w:spacing w:before="60"/>
      <w:ind w:left="851" w:right="284" w:hanging="284"/>
    </w:pPr>
  </w:style>
  <w:style w:type="paragraph" w:styleId="Testocommento">
    <w:name w:val="annotation text"/>
    <w:basedOn w:val="Normale"/>
    <w:semiHidden/>
    <w:rsid w:val="00272569"/>
  </w:style>
  <w:style w:type="paragraph" w:styleId="Testonotaapidipagina">
    <w:name w:val="footnote text"/>
    <w:basedOn w:val="Normale"/>
    <w:semiHidden/>
    <w:rsid w:val="00272569"/>
    <w:pPr>
      <w:ind w:left="57" w:hanging="57"/>
    </w:pPr>
  </w:style>
  <w:style w:type="paragraph" w:styleId="Corpodeltesto">
    <w:name w:val="Body Text"/>
    <w:basedOn w:val="Normale"/>
    <w:uiPriority w:val="1"/>
    <w:qFormat/>
    <w:rsid w:val="00272569"/>
    <w:pPr>
      <w:spacing w:line="360" w:lineRule="auto"/>
      <w:jc w:val="both"/>
    </w:pPr>
    <w:rPr>
      <w:rFonts w:ascii="Century Gothic" w:hAnsi="Century Gothic"/>
      <w:sz w:val="22"/>
    </w:rPr>
  </w:style>
  <w:style w:type="paragraph" w:styleId="Titolo">
    <w:name w:val="Title"/>
    <w:basedOn w:val="Normale"/>
    <w:link w:val="TitoloCarattere"/>
    <w:qFormat/>
    <w:rsid w:val="00272569"/>
    <w:pPr>
      <w:shd w:val="clear" w:color="808080" w:fill="auto"/>
      <w:jc w:val="center"/>
    </w:pPr>
    <w:rPr>
      <w:rFonts w:ascii="Century Gothic" w:hAnsi="Century Gothic"/>
      <w:b/>
      <w:color w:val="000000"/>
      <w:sz w:val="22"/>
    </w:rPr>
  </w:style>
  <w:style w:type="paragraph" w:customStyle="1" w:styleId="StileTitolo1CenturyGothic11ptprima3pt">
    <w:name w:val="Stile Titolo 1 + Century Gothic 11 pt prima 3 pt"/>
    <w:basedOn w:val="Titolo1"/>
    <w:rsid w:val="00904B36"/>
    <w:pPr>
      <w:shd w:val="clear" w:color="auto" w:fill="auto"/>
      <w:overflowPunct/>
      <w:autoSpaceDE/>
      <w:autoSpaceDN/>
      <w:adjustRightInd/>
      <w:spacing w:before="60" w:after="60"/>
      <w:jc w:val="left"/>
      <w:textAlignment w:val="auto"/>
    </w:pPr>
    <w:rPr>
      <w:rFonts w:ascii="Century Gothic" w:hAnsi="Century Gothic" w:cs="Century Gothic"/>
      <w:bCs/>
      <w:sz w:val="22"/>
      <w:szCs w:val="22"/>
    </w:rPr>
  </w:style>
  <w:style w:type="paragraph" w:styleId="Testofumetto">
    <w:name w:val="Balloon Text"/>
    <w:basedOn w:val="Normale"/>
    <w:link w:val="TestofumettoCarattere"/>
    <w:rsid w:val="00350013"/>
    <w:rPr>
      <w:rFonts w:ascii="Tahoma" w:hAnsi="Tahoma" w:cs="Tahoma"/>
      <w:sz w:val="16"/>
      <w:szCs w:val="16"/>
    </w:rPr>
  </w:style>
  <w:style w:type="character" w:customStyle="1" w:styleId="TestofumettoCarattere">
    <w:name w:val="Testo fumetto Carattere"/>
    <w:basedOn w:val="Carpredefinitoparagrafo"/>
    <w:link w:val="Testofumetto"/>
    <w:rsid w:val="00350013"/>
    <w:rPr>
      <w:rFonts w:ascii="Tahoma" w:hAnsi="Tahoma" w:cs="Tahoma"/>
      <w:sz w:val="16"/>
      <w:szCs w:val="16"/>
    </w:rPr>
  </w:style>
  <w:style w:type="paragraph" w:styleId="Titolosommario">
    <w:name w:val="TOC Heading"/>
    <w:basedOn w:val="Titolo1"/>
    <w:next w:val="Normale"/>
    <w:uiPriority w:val="39"/>
    <w:unhideWhenUsed/>
    <w:qFormat/>
    <w:rsid w:val="001B4938"/>
    <w:pPr>
      <w:keepLines/>
      <w:shd w:val="clear" w:color="auto" w:fill="auto"/>
      <w:overflowPunct/>
      <w:autoSpaceDE/>
      <w:autoSpaceDN/>
      <w:adjustRightInd/>
      <w:spacing w:before="480" w:after="0" w:line="276" w:lineRule="auto"/>
      <w:jc w:val="left"/>
      <w:textAlignment w:val="auto"/>
      <w:outlineLvl w:val="9"/>
    </w:pPr>
    <w:rPr>
      <w:rFonts w:asciiTheme="majorHAnsi" w:eastAsiaTheme="majorEastAsia" w:hAnsiTheme="majorHAnsi" w:cstheme="majorBidi"/>
      <w:bCs/>
      <w:smallCaps w:val="0"/>
      <w:color w:val="365F91" w:themeColor="accent1" w:themeShade="BF"/>
      <w:sz w:val="28"/>
      <w:szCs w:val="28"/>
    </w:rPr>
  </w:style>
  <w:style w:type="character" w:styleId="Collegamentoipertestuale">
    <w:name w:val="Hyperlink"/>
    <w:basedOn w:val="Carpredefinitoparagrafo"/>
    <w:uiPriority w:val="99"/>
    <w:unhideWhenUsed/>
    <w:rsid w:val="001B4938"/>
    <w:rPr>
      <w:color w:val="0000FF" w:themeColor="hyperlink"/>
      <w:u w:val="single"/>
    </w:rPr>
  </w:style>
  <w:style w:type="paragraph" w:customStyle="1" w:styleId="titolo10">
    <w:name w:val="titolo 1"/>
    <w:basedOn w:val="Titolo"/>
    <w:link w:val="titolo1Carattere"/>
    <w:qFormat/>
    <w:rsid w:val="00FA558D"/>
    <w:pPr>
      <w:spacing w:after="120"/>
      <w:jc w:val="left"/>
    </w:pPr>
    <w:rPr>
      <w:rFonts w:asciiTheme="minorHAnsi" w:hAnsiTheme="minorHAnsi"/>
      <w:smallCaps/>
      <w:sz w:val="24"/>
      <w:szCs w:val="24"/>
    </w:rPr>
  </w:style>
  <w:style w:type="character" w:customStyle="1" w:styleId="TitoloCarattere">
    <w:name w:val="Titolo Carattere"/>
    <w:basedOn w:val="Carpredefinitoparagrafo"/>
    <w:link w:val="Titolo"/>
    <w:rsid w:val="00FA558D"/>
    <w:rPr>
      <w:rFonts w:ascii="Century Gothic" w:hAnsi="Century Gothic"/>
      <w:b/>
      <w:color w:val="000000"/>
      <w:sz w:val="22"/>
      <w:shd w:val="clear" w:color="808080" w:fill="auto"/>
    </w:rPr>
  </w:style>
  <w:style w:type="character" w:customStyle="1" w:styleId="titolo1Carattere">
    <w:name w:val="titolo 1 Carattere"/>
    <w:basedOn w:val="TitoloCarattere"/>
    <w:link w:val="titolo10"/>
    <w:rsid w:val="00FA558D"/>
    <w:rPr>
      <w:rFonts w:asciiTheme="minorHAnsi" w:hAnsiTheme="minorHAnsi"/>
      <w:b/>
      <w:smallCaps/>
      <w:color w:val="000000"/>
      <w:sz w:val="24"/>
      <w:szCs w:val="24"/>
      <w:shd w:val="clear" w:color="808080" w:fill="auto"/>
    </w:rPr>
  </w:style>
  <w:style w:type="character" w:styleId="Enfasigrassetto">
    <w:name w:val="Strong"/>
    <w:qFormat/>
    <w:rsid w:val="00F84CFD"/>
    <w:rPr>
      <w:b/>
      <w:bCs/>
    </w:rPr>
  </w:style>
  <w:style w:type="character" w:customStyle="1" w:styleId="PidipaginaCarattere">
    <w:name w:val="Piè di pagina Carattere"/>
    <w:basedOn w:val="Carpredefinitoparagrafo"/>
    <w:link w:val="Pidipagina"/>
    <w:uiPriority w:val="99"/>
    <w:rsid w:val="00FE3D91"/>
  </w:style>
  <w:style w:type="paragraph" w:styleId="Paragrafoelenco">
    <w:name w:val="List Paragraph"/>
    <w:basedOn w:val="Normale"/>
    <w:uiPriority w:val="1"/>
    <w:qFormat/>
    <w:rsid w:val="006312F4"/>
    <w:pPr>
      <w:ind w:left="720"/>
      <w:contextualSpacing/>
    </w:pPr>
  </w:style>
  <w:style w:type="table" w:customStyle="1" w:styleId="TableNormal">
    <w:name w:val="Table Normal"/>
    <w:uiPriority w:val="2"/>
    <w:semiHidden/>
    <w:unhideWhenUsed/>
    <w:qFormat/>
    <w:rsid w:val="009704F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OC1">
    <w:name w:val="TOC 1"/>
    <w:basedOn w:val="Normale"/>
    <w:uiPriority w:val="1"/>
    <w:qFormat/>
    <w:rsid w:val="009704FA"/>
    <w:pPr>
      <w:widowControl w:val="0"/>
      <w:overflowPunct/>
      <w:adjustRightInd/>
      <w:spacing w:line="252" w:lineRule="exact"/>
      <w:ind w:left="560" w:hanging="439"/>
      <w:textAlignment w:val="auto"/>
    </w:pPr>
    <w:rPr>
      <w:rFonts w:ascii="Arial" w:eastAsia="Arial" w:hAnsi="Arial" w:cs="Arial"/>
      <w:sz w:val="22"/>
      <w:szCs w:val="22"/>
      <w:lang w:val="en-US" w:eastAsia="en-US"/>
    </w:rPr>
  </w:style>
  <w:style w:type="paragraph" w:customStyle="1" w:styleId="TOC2">
    <w:name w:val="TOC 2"/>
    <w:basedOn w:val="Normale"/>
    <w:uiPriority w:val="1"/>
    <w:qFormat/>
    <w:rsid w:val="009704FA"/>
    <w:pPr>
      <w:widowControl w:val="0"/>
      <w:overflowPunct/>
      <w:adjustRightInd/>
      <w:spacing w:line="252" w:lineRule="exact"/>
      <w:ind w:left="1002" w:hanging="660"/>
      <w:textAlignment w:val="auto"/>
    </w:pPr>
    <w:rPr>
      <w:rFonts w:ascii="Arial" w:eastAsia="Arial" w:hAnsi="Arial" w:cs="Arial"/>
      <w:sz w:val="22"/>
      <w:szCs w:val="22"/>
      <w:lang w:val="en-US" w:eastAsia="en-US"/>
    </w:rPr>
  </w:style>
  <w:style w:type="paragraph" w:customStyle="1" w:styleId="Heading1">
    <w:name w:val="Heading 1"/>
    <w:basedOn w:val="Normale"/>
    <w:uiPriority w:val="1"/>
    <w:qFormat/>
    <w:rsid w:val="009704FA"/>
    <w:pPr>
      <w:widowControl w:val="0"/>
      <w:overflowPunct/>
      <w:adjustRightInd/>
      <w:spacing w:before="20" w:line="440" w:lineRule="exact"/>
      <w:ind w:left="20"/>
      <w:textAlignment w:val="auto"/>
      <w:outlineLvl w:val="1"/>
    </w:pPr>
    <w:rPr>
      <w:rFonts w:ascii="Century Gothic" w:eastAsia="Century Gothic" w:hAnsi="Century Gothic" w:cs="Century Gothic"/>
      <w:sz w:val="36"/>
      <w:szCs w:val="36"/>
      <w:lang w:val="en-US" w:eastAsia="en-US"/>
    </w:rPr>
  </w:style>
  <w:style w:type="paragraph" w:customStyle="1" w:styleId="Heading2">
    <w:name w:val="Heading 2"/>
    <w:basedOn w:val="Normale"/>
    <w:uiPriority w:val="1"/>
    <w:qFormat/>
    <w:rsid w:val="009704FA"/>
    <w:pPr>
      <w:widowControl w:val="0"/>
      <w:overflowPunct/>
      <w:adjustRightInd/>
      <w:spacing w:line="252" w:lineRule="exact"/>
      <w:ind w:left="697" w:hanging="576"/>
      <w:jc w:val="both"/>
      <w:textAlignment w:val="auto"/>
      <w:outlineLvl w:val="2"/>
    </w:pPr>
    <w:rPr>
      <w:rFonts w:ascii="Arial" w:eastAsia="Arial" w:hAnsi="Arial" w:cs="Arial"/>
      <w:b/>
      <w:bCs/>
      <w:sz w:val="22"/>
      <w:szCs w:val="22"/>
      <w:lang w:val="en-US" w:eastAsia="en-US"/>
    </w:rPr>
  </w:style>
  <w:style w:type="paragraph" w:customStyle="1" w:styleId="TableParagraph">
    <w:name w:val="Table Paragraph"/>
    <w:basedOn w:val="Normale"/>
    <w:uiPriority w:val="1"/>
    <w:qFormat/>
    <w:rsid w:val="009704FA"/>
    <w:pPr>
      <w:widowControl w:val="0"/>
      <w:overflowPunct/>
      <w:adjustRightInd/>
      <w:ind w:left="-1"/>
      <w:textAlignment w:val="auto"/>
    </w:pPr>
    <w:rPr>
      <w:rFonts w:ascii="Arial" w:eastAsia="Arial" w:hAnsi="Arial" w:cs="Arial"/>
      <w:sz w:val="22"/>
      <w:szCs w:val="22"/>
      <w:lang w:val="en-US" w:eastAsia="en-US"/>
    </w:rPr>
  </w:style>
  <w:style w:type="character" w:customStyle="1" w:styleId="IntestazioneCarattere">
    <w:name w:val="Intestazione Carattere"/>
    <w:basedOn w:val="Carpredefinitoparagrafo"/>
    <w:link w:val="Intestazione"/>
    <w:uiPriority w:val="99"/>
    <w:rsid w:val="009704F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E825FE-36E4-4568-8CB5-A8BD6463C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801</TotalTime>
  <Pages>41</Pages>
  <Words>13330</Words>
  <Characters>75983</Characters>
  <Application>Microsoft Office Word</Application>
  <DocSecurity>0</DocSecurity>
  <Lines>633</Lines>
  <Paragraphs>178</Paragraphs>
  <ScaleCrop>false</ScaleCrop>
  <HeadingPairs>
    <vt:vector size="2" baseType="variant">
      <vt:variant>
        <vt:lpstr>Titolo</vt:lpstr>
      </vt:variant>
      <vt:variant>
        <vt:i4>1</vt:i4>
      </vt:variant>
    </vt:vector>
  </HeadingPairs>
  <TitlesOfParts>
    <vt:vector size="1" baseType="lpstr">
      <vt:lpstr/>
    </vt:vector>
  </TitlesOfParts>
  <Company>-</Company>
  <LinksUpToDate>false</LinksUpToDate>
  <CharactersWithSpaces>89135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 Fabrizio Gentili</dc:creator>
  <cp:lastModifiedBy>DOTT.ING.FABRIZIO GENTILI</cp:lastModifiedBy>
  <cp:revision>44</cp:revision>
  <cp:lastPrinted>2023-04-20T22:20:00Z</cp:lastPrinted>
  <dcterms:created xsi:type="dcterms:W3CDTF">2023-04-13T17:57:00Z</dcterms:created>
  <dcterms:modified xsi:type="dcterms:W3CDTF">2023-04-26T11:45:00Z</dcterms:modified>
</cp:coreProperties>
</file>